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FC9ED" w14:textId="51953A55" w:rsidR="00E33783" w:rsidRDefault="00E33783" w:rsidP="00AA21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AA215A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14:paraId="64EBAD23" w14:textId="0EB70701" w:rsidR="00AA215A" w:rsidRDefault="00AA215A" w:rsidP="00AA2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към чл. 9</w:t>
      </w:r>
    </w:p>
    <w:p w14:paraId="10843A8D" w14:textId="77777777" w:rsidR="00E33783" w:rsidRDefault="00E33783" w:rsidP="00E337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9669F3" w14:textId="2E3CDCBF" w:rsidR="00E17CA0" w:rsidRPr="00B86D3A" w:rsidRDefault="00B66C03" w:rsidP="00E46F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14:paraId="469B8E54" w14:textId="2044A37C" w:rsidR="00B66C03" w:rsidRPr="00B86D3A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B86D3A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B86D3A" w:rsidRPr="00B86D3A">
        <w:rPr>
          <w:rFonts w:ascii="Times New Roman" w:hAnsi="Times New Roman" w:cs="Times New Roman"/>
          <w:b/>
          <w:sz w:val="24"/>
          <w:szCs w:val="24"/>
        </w:rPr>
        <w:t xml:space="preserve">специализирана </w:t>
      </w:r>
      <w:r w:rsidR="00E17CA0" w:rsidRPr="00B86D3A">
        <w:rPr>
          <w:rFonts w:ascii="Times New Roman" w:hAnsi="Times New Roman" w:cs="Times New Roman"/>
          <w:b/>
          <w:sz w:val="24"/>
          <w:szCs w:val="24"/>
        </w:rPr>
        <w:t xml:space="preserve">социална </w:t>
      </w:r>
      <w:r w:rsidRPr="00B86D3A">
        <w:rPr>
          <w:rFonts w:ascii="Times New Roman" w:hAnsi="Times New Roman" w:cs="Times New Roman"/>
          <w:b/>
          <w:sz w:val="24"/>
          <w:szCs w:val="24"/>
        </w:rPr>
        <w:t>услуга</w:t>
      </w:r>
    </w:p>
    <w:p w14:paraId="521A3B35" w14:textId="09FADA4F" w:rsidR="00D52B39" w:rsidRPr="00B86D3A" w:rsidRDefault="007C7101" w:rsidP="00D5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Подкрепа</w:t>
      </w:r>
      <w:r w:rsidR="007325BC" w:rsidRPr="00B86D3A">
        <w:rPr>
          <w:rFonts w:ascii="Times New Roman" w:hAnsi="Times New Roman" w:cs="Times New Roman"/>
          <w:b/>
          <w:sz w:val="24"/>
          <w:szCs w:val="24"/>
        </w:rPr>
        <w:t xml:space="preserve"> за придобиване на 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трудови </w:t>
      </w:r>
      <w:r w:rsidR="007325BC" w:rsidRPr="00B86D3A">
        <w:rPr>
          <w:rFonts w:ascii="Times New Roman" w:hAnsi="Times New Roman" w:cs="Times New Roman"/>
          <w:b/>
          <w:sz w:val="24"/>
          <w:szCs w:val="24"/>
        </w:rPr>
        <w:t>умения</w:t>
      </w:r>
      <w:r w:rsidR="004114ED" w:rsidRPr="00B86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D3A">
        <w:rPr>
          <w:rFonts w:ascii="Times New Roman" w:hAnsi="Times New Roman" w:cs="Times New Roman"/>
          <w:b/>
          <w:sz w:val="24"/>
          <w:szCs w:val="24"/>
        </w:rPr>
        <w:t>за лица с трайни увреждания</w:t>
      </w:r>
    </w:p>
    <w:p w14:paraId="4431D6E6" w14:textId="07ECEFFF" w:rsidR="009543DB" w:rsidRPr="00B86D3A" w:rsidRDefault="00D52B39" w:rsidP="00E3378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(минимален</w:t>
      </w:r>
      <w:r w:rsidR="00D35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592A">
        <w:rPr>
          <w:rFonts w:ascii="Times New Roman" w:hAnsi="Times New Roman" w:cs="Times New Roman"/>
          <w:b/>
          <w:sz w:val="24"/>
          <w:szCs w:val="24"/>
        </w:rPr>
        <w:t>/</w:t>
      </w:r>
      <w:r w:rsidR="00D35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максимален брой потребители </w:t>
      </w:r>
      <w:r w:rsidR="00840230" w:rsidRPr="00B86D3A">
        <w:rPr>
          <w:rFonts w:ascii="Times New Roman" w:hAnsi="Times New Roman" w:cs="Times New Roman"/>
          <w:b/>
          <w:sz w:val="24"/>
          <w:szCs w:val="24"/>
        </w:rPr>
        <w:t>–</w:t>
      </w:r>
      <w:r w:rsidR="007C7101" w:rsidRPr="00B86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7D6B" w:rsidRPr="00B86D3A">
        <w:rPr>
          <w:rFonts w:ascii="Times New Roman" w:hAnsi="Times New Roman" w:cs="Times New Roman"/>
          <w:b/>
          <w:sz w:val="24"/>
          <w:szCs w:val="24"/>
        </w:rPr>
        <w:t>8</w:t>
      </w:r>
      <w:r w:rsidR="00D35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592A">
        <w:rPr>
          <w:rFonts w:ascii="Times New Roman" w:hAnsi="Times New Roman" w:cs="Times New Roman"/>
          <w:b/>
          <w:sz w:val="24"/>
          <w:szCs w:val="24"/>
        </w:rPr>
        <w:t>/</w:t>
      </w:r>
      <w:r w:rsidR="00D35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0230" w:rsidRPr="00B86D3A">
        <w:rPr>
          <w:rFonts w:ascii="Times New Roman" w:hAnsi="Times New Roman" w:cs="Times New Roman"/>
          <w:b/>
          <w:sz w:val="24"/>
          <w:szCs w:val="24"/>
        </w:rPr>
        <w:t>3</w:t>
      </w:r>
      <w:r w:rsidR="007C7101" w:rsidRPr="00B86D3A">
        <w:rPr>
          <w:rFonts w:ascii="Times New Roman" w:hAnsi="Times New Roman" w:cs="Times New Roman"/>
          <w:b/>
          <w:sz w:val="24"/>
          <w:szCs w:val="24"/>
        </w:rPr>
        <w:t>0</w:t>
      </w:r>
      <w:r w:rsidR="00840230" w:rsidRPr="00B86D3A">
        <w:rPr>
          <w:rFonts w:ascii="Times New Roman" w:hAnsi="Times New Roman" w:cs="Times New Roman"/>
          <w:b/>
          <w:sz w:val="24"/>
          <w:szCs w:val="24"/>
        </w:rPr>
        <w:t>)</w:t>
      </w:r>
    </w:p>
    <w:p w14:paraId="027E5B26" w14:textId="77777777" w:rsidR="009543DB" w:rsidRPr="00B86D3A" w:rsidRDefault="009543DB" w:rsidP="009543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A11E7" w14:textId="3DA74D5B" w:rsidR="00FD277F" w:rsidRPr="00B86D3A" w:rsidRDefault="009543DB" w:rsidP="00D52B39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D52B39" w:rsidRPr="00B86D3A">
        <w:rPr>
          <w:rFonts w:ascii="Times New Roman" w:hAnsi="Times New Roman" w:cs="Times New Roman"/>
          <w:b/>
          <w:sz w:val="24"/>
          <w:szCs w:val="24"/>
        </w:rPr>
        <w:t xml:space="preserve">Доставчикът на </w:t>
      </w:r>
      <w:r w:rsidR="00701A55" w:rsidRPr="00B86D3A">
        <w:rPr>
          <w:rFonts w:ascii="Times New Roman" w:hAnsi="Times New Roman" w:cs="Times New Roman"/>
          <w:b/>
          <w:sz w:val="24"/>
          <w:szCs w:val="24"/>
        </w:rPr>
        <w:t>специализираната социална</w:t>
      </w:r>
      <w:r w:rsidR="00D52B39" w:rsidRPr="00B86D3A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r w:rsidR="007C7101" w:rsidRPr="00B86D3A">
        <w:rPr>
          <w:rFonts w:ascii="Times New Roman" w:hAnsi="Times New Roman" w:cs="Times New Roman"/>
          <w:b/>
          <w:sz w:val="24"/>
          <w:szCs w:val="24"/>
        </w:rPr>
        <w:t xml:space="preserve">Подкрепа за придобиване на трудови умения за лица с трайни увреждания </w:t>
      </w:r>
      <w:r w:rsidR="00A13AC0" w:rsidRPr="00B86D3A">
        <w:rPr>
          <w:rFonts w:ascii="Times New Roman" w:hAnsi="Times New Roman" w:cs="Times New Roman"/>
          <w:b/>
          <w:sz w:val="24"/>
          <w:szCs w:val="24"/>
        </w:rPr>
        <w:t>(</w:t>
      </w:r>
      <w:r w:rsidR="007C7101" w:rsidRPr="00B86D3A">
        <w:rPr>
          <w:rFonts w:ascii="Times New Roman" w:hAnsi="Times New Roman" w:cs="Times New Roman"/>
          <w:b/>
          <w:sz w:val="24"/>
          <w:szCs w:val="24"/>
        </w:rPr>
        <w:t>ППТУ</w:t>
      </w:r>
      <w:r w:rsidR="00A13AC0" w:rsidRPr="00B86D3A">
        <w:rPr>
          <w:rFonts w:ascii="Times New Roman" w:hAnsi="Times New Roman" w:cs="Times New Roman"/>
          <w:b/>
          <w:sz w:val="24"/>
          <w:szCs w:val="24"/>
        </w:rPr>
        <w:t>)</w:t>
      </w:r>
      <w:r w:rsidR="00D52B39" w:rsidRPr="00B86D3A">
        <w:rPr>
          <w:rFonts w:ascii="Times New Roman" w:hAnsi="Times New Roman" w:cs="Times New Roman"/>
          <w:b/>
          <w:sz w:val="24"/>
          <w:szCs w:val="24"/>
        </w:rPr>
        <w:t xml:space="preserve"> е длъжен да осигури следните стандарти за организация и управление на социалната услуга:</w:t>
      </w:r>
    </w:p>
    <w:p w14:paraId="5253890E" w14:textId="2EC7F735" w:rsidR="00AF3542" w:rsidRPr="00B86D3A" w:rsidRDefault="00AF3542" w:rsidP="00AF354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14:paraId="10564221" w14:textId="0B2B70AA" w:rsidR="00AF3542" w:rsidRPr="00B86D3A" w:rsidRDefault="00ED60EF" w:rsidP="00AF354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sz w:val="24"/>
          <w:szCs w:val="24"/>
        </w:rPr>
        <w:t xml:space="preserve">Системата за управление на </w:t>
      </w:r>
      <w:r w:rsidR="00701A55"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B86D3A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701A55" w:rsidRPr="00B86D3A">
        <w:rPr>
          <w:rFonts w:ascii="Times New Roman" w:hAnsi="Times New Roman" w:cs="Times New Roman"/>
          <w:sz w:val="24"/>
          <w:szCs w:val="24"/>
        </w:rPr>
        <w:t>ППТУ</w:t>
      </w:r>
      <w:r w:rsidRPr="00B86D3A">
        <w:rPr>
          <w:rFonts w:ascii="Times New Roman" w:hAnsi="Times New Roman" w:cs="Times New Roman"/>
          <w:sz w:val="24"/>
          <w:szCs w:val="24"/>
        </w:rPr>
        <w:t xml:space="preserve"> се прилага ефективно и цялостно, като насърчава култура на качеството. </w:t>
      </w:r>
      <w:r w:rsidR="00251F5C" w:rsidRPr="00B86D3A">
        <w:rPr>
          <w:rFonts w:ascii="Times New Roman" w:hAnsi="Times New Roman" w:cs="Times New Roman"/>
          <w:sz w:val="24"/>
          <w:szCs w:val="24"/>
        </w:rPr>
        <w:t xml:space="preserve">Доставчикът гарантира, че целите на социалната услуга, индивидуалните потребности на потребителите и </w:t>
      </w:r>
      <w:r w:rsidR="0039168D" w:rsidRPr="00B86D3A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B86D3A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B86D3A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B86D3A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B86D3A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B86D3A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B86D3A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B86D3A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B86D3A">
        <w:rPr>
          <w:rFonts w:ascii="Times New Roman" w:hAnsi="Times New Roman" w:cs="Times New Roman"/>
          <w:sz w:val="24"/>
          <w:szCs w:val="24"/>
        </w:rPr>
        <w:t>като</w:t>
      </w:r>
      <w:r w:rsidR="00251F5C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B86D3A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14:paraId="4FFBAA6C" w14:textId="1C8DCE2D" w:rsidR="007343F4" w:rsidRPr="00B86D3A" w:rsidRDefault="006E6477" w:rsidP="0064615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B86D3A">
        <w:rPr>
          <w:rFonts w:ascii="Times New Roman" w:hAnsi="Times New Roman"/>
          <w:b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1.1</w:t>
      </w:r>
      <w:r w:rsidRPr="00B86D3A">
        <w:rPr>
          <w:rFonts w:ascii="Times New Roman" w:hAnsi="Times New Roman" w:cs="Times New Roman"/>
          <w:bCs/>
          <w:sz w:val="24"/>
          <w:szCs w:val="24"/>
        </w:rPr>
        <w:t xml:space="preserve">: Доставчикът </w:t>
      </w:r>
      <w:r w:rsidR="00701A55" w:rsidRPr="00B86D3A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3A5AD6" w:rsidRPr="00B86D3A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B86D3A">
        <w:rPr>
          <w:rFonts w:ascii="Times New Roman" w:hAnsi="Times New Roman" w:cs="Times New Roman"/>
          <w:bCs/>
          <w:sz w:val="24"/>
          <w:szCs w:val="24"/>
        </w:rPr>
        <w:t>система за управление</w:t>
      </w:r>
      <w:r w:rsidR="003A5AD6" w:rsidRPr="00B86D3A">
        <w:rPr>
          <w:rFonts w:ascii="Times New Roman" w:hAnsi="Times New Roman" w:cs="Times New Roman"/>
          <w:bCs/>
          <w:sz w:val="24"/>
          <w:szCs w:val="24"/>
        </w:rPr>
        <w:t xml:space="preserve"> на служителите, ресурсите и качеството.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3"/>
        <w:gridCol w:w="4643"/>
      </w:tblGrid>
      <w:tr w:rsidR="00701A55" w:rsidRPr="00B86D3A" w14:paraId="0B9CAE56" w14:textId="77777777" w:rsidTr="00701A5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A1DE" w14:textId="65CA2D16" w:rsidR="00701A55" w:rsidRPr="00B86D3A" w:rsidRDefault="00701A55" w:rsidP="00701A5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6BD6" w14:textId="1024575D" w:rsidR="00701A55" w:rsidRPr="00B86D3A" w:rsidRDefault="00701A55" w:rsidP="00701A55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A5AD6" w:rsidRPr="00B86D3A" w14:paraId="7804D3C9" w14:textId="77777777" w:rsidTr="00701A5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2ED" w14:textId="0F1F8734" w:rsidR="003A5AD6" w:rsidRPr="00B86D3A" w:rsidRDefault="00D35AC1" w:rsidP="004623E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43E4E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 w:rsidR="00843E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843E4E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43E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="00843E4E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843E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843E4E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</w:t>
            </w:r>
            <w:r w:rsidR="0089375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089" w14:textId="3F352C41" w:rsidR="00893758" w:rsidRPr="00B86D3A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14:paraId="0C673650" w14:textId="77777777" w:rsidR="003A5AD6" w:rsidRPr="00B86D3A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A5AD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исмени политики и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процедури, правила, правилници</w:t>
            </w:r>
          </w:p>
          <w:p w14:paraId="2830ED1A" w14:textId="01813409" w:rsidR="008B322D" w:rsidRPr="00B86D3A" w:rsidRDefault="008B322D" w:rsidP="00346EB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033E3" w:rsidRPr="00B86D3A" w14:paraId="10332880" w14:textId="77777777" w:rsidTr="00701A5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C1F3" w14:textId="38DA493E" w:rsidR="008033E3" w:rsidRPr="00B86D3A" w:rsidRDefault="00D35AC1" w:rsidP="008B322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033E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служители дават пример от своята практика по прилагане на система за управление.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4F996A" w14:textId="77777777" w:rsidR="008033E3" w:rsidRPr="00B86D3A" w:rsidRDefault="008033E3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22B5CFA" w14:textId="65F8218F" w:rsidR="008033E3" w:rsidRPr="00B86D3A" w:rsidRDefault="00592267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8033E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</w:t>
            </w:r>
          </w:p>
          <w:p w14:paraId="63CB7ACE" w14:textId="54B5FBE9" w:rsidR="008033E3" w:rsidRPr="00B86D3A" w:rsidRDefault="008033E3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592267" w:rsidRPr="00B86D3A" w14:paraId="609047FF" w14:textId="77777777" w:rsidTr="00701A55">
        <w:tc>
          <w:tcPr>
            <w:tcW w:w="4786" w:type="dxa"/>
          </w:tcPr>
          <w:p w14:paraId="5E21F167" w14:textId="2938AC5C" w:rsidR="00592267" w:rsidRPr="00B86D3A" w:rsidRDefault="00D35AC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9226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Обобщена</w:t>
            </w:r>
            <w:r w:rsidR="00D876E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информация (справка) относно</w:t>
            </w:r>
            <w:r w:rsidR="0059226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резултата за потребителите за активните и приключени случаи. </w:t>
            </w:r>
          </w:p>
          <w:p w14:paraId="5736D522" w14:textId="65DADF0E" w:rsidR="00592267" w:rsidRPr="00B86D3A" w:rsidRDefault="00592267" w:rsidP="0059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D9B5596" w14:textId="77777777" w:rsidR="00592267" w:rsidRPr="00B86D3A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7B2F4C55" w14:textId="5EE8685E" w:rsidR="00592267" w:rsidRPr="00B86D3A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592267" w:rsidRPr="00B86D3A" w14:paraId="1020EAFD" w14:textId="77777777" w:rsidTr="00701A55">
        <w:tc>
          <w:tcPr>
            <w:tcW w:w="4786" w:type="dxa"/>
          </w:tcPr>
          <w:p w14:paraId="61E69029" w14:textId="33CB99A8" w:rsidR="00592267" w:rsidRPr="00B86D3A" w:rsidRDefault="00D35AC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9226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Програмата за развитие на качеството и Годишния</w:t>
            </w:r>
            <w:r w:rsidR="0041142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="0059226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AA061E" w:rsidRPr="00AA061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="00AA0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26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резултати.</w:t>
            </w:r>
          </w:p>
        </w:tc>
        <w:tc>
          <w:tcPr>
            <w:tcW w:w="4678" w:type="dxa"/>
          </w:tcPr>
          <w:p w14:paraId="65355CAB" w14:textId="77777777" w:rsidR="00592267" w:rsidRPr="00B86D3A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4B30FBEA" w14:textId="77777777" w:rsidR="00592267" w:rsidRPr="00B86D3A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14:paraId="313D1A26" w14:textId="77777777" w:rsidR="00592267" w:rsidRPr="00B86D3A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592267" w:rsidRPr="00B86D3A" w14:paraId="1DFF4A87" w14:textId="77777777" w:rsidTr="00701A55">
        <w:tc>
          <w:tcPr>
            <w:tcW w:w="4786" w:type="dxa"/>
          </w:tcPr>
          <w:p w14:paraId="0F9C85A7" w14:textId="70BEBB84" w:rsidR="00592267" w:rsidRPr="00B86D3A" w:rsidRDefault="00D35AC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5E176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запознати със съдържанието на обобщената информация за постигнатите резултати и взимат под внимание всички обстоятелства от значение за подобряване на ежедневната им работа</w:t>
            </w:r>
            <w:r w:rsidR="0059226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02C01557" w14:textId="613C0547" w:rsidR="00592267" w:rsidRPr="00B86D3A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14:paraId="1FEBAD52" w14:textId="77777777" w:rsidR="003A5AD6" w:rsidRPr="00B86D3A" w:rsidRDefault="003A5AD6" w:rsidP="0058271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4C5D62B" w14:textId="794A6814" w:rsidR="007343F4" w:rsidRPr="00B86D3A" w:rsidRDefault="008033E3" w:rsidP="0064615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B86D3A">
        <w:rPr>
          <w:rFonts w:ascii="Times New Roman" w:hAnsi="Times New Roman"/>
          <w:b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1.2</w:t>
      </w:r>
      <w:r w:rsidRPr="00B86D3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A7BFF" w:rsidRPr="00B86D3A">
        <w:rPr>
          <w:rFonts w:ascii="Times New Roman" w:hAnsi="Times New Roman" w:cs="Times New Roman"/>
          <w:bCs/>
          <w:sz w:val="24"/>
          <w:szCs w:val="24"/>
        </w:rPr>
        <w:t xml:space="preserve">Управлението на социалната услуга </w:t>
      </w:r>
      <w:r w:rsidR="007C7101" w:rsidRPr="00B86D3A">
        <w:rPr>
          <w:rFonts w:ascii="Times New Roman" w:hAnsi="Times New Roman" w:cs="Times New Roman"/>
          <w:bCs/>
          <w:sz w:val="24"/>
          <w:szCs w:val="24"/>
        </w:rPr>
        <w:t>ППТУ</w:t>
      </w:r>
      <w:r w:rsidR="00F23BA0" w:rsidRPr="00B86D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7BFF" w:rsidRPr="00B86D3A">
        <w:rPr>
          <w:rFonts w:ascii="Times New Roman" w:hAnsi="Times New Roman" w:cs="Times New Roman"/>
          <w:bCs/>
          <w:sz w:val="24"/>
          <w:szCs w:val="24"/>
        </w:rPr>
        <w:t>е ясно структурирано като управляващото услугата лице е назначено от доставчика на услугата за осъществяване на ръководство и е работодател на служителите</w:t>
      </w:r>
      <w:r w:rsidR="00111EE3">
        <w:rPr>
          <w:rFonts w:ascii="Times New Roman" w:hAnsi="Times New Roman" w:cs="Times New Roman"/>
          <w:bCs/>
          <w:sz w:val="24"/>
          <w:szCs w:val="24"/>
        </w:rPr>
        <w:t>, предоставящи</w:t>
      </w:r>
      <w:r w:rsidR="00BA7BFF" w:rsidRPr="00B86D3A">
        <w:rPr>
          <w:rFonts w:ascii="Times New Roman" w:hAnsi="Times New Roman" w:cs="Times New Roman"/>
          <w:bCs/>
          <w:sz w:val="24"/>
          <w:szCs w:val="24"/>
        </w:rPr>
        <w:t xml:space="preserve"> услугата.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57"/>
        <w:gridCol w:w="4644"/>
      </w:tblGrid>
      <w:tr w:rsidR="00701A55" w:rsidRPr="00B86D3A" w14:paraId="20ED00A9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6404" w14:textId="77777777" w:rsidR="00701A55" w:rsidRPr="00B86D3A" w:rsidRDefault="00701A55" w:rsidP="001517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9E4F" w14:textId="77777777" w:rsidR="00701A55" w:rsidRPr="00B86D3A" w:rsidRDefault="00701A55" w:rsidP="001517E2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A7BFF" w:rsidRPr="00B86D3A" w14:paraId="1B738B8E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099C" w14:textId="602CBA9A" w:rsidR="00BA7BFF" w:rsidRPr="00B86D3A" w:rsidRDefault="00D35AC1" w:rsidP="00BA7BF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A7BFF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Дейността на услугата се управлява от назначен от доставчика </w:t>
            </w:r>
            <w:r w:rsidR="00351BF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="00BA7BFF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3A32" w14:textId="63390758" w:rsidR="00BA7BFF" w:rsidRPr="00B86D3A" w:rsidRDefault="00BA7BFF" w:rsidP="00BA7B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Договор за назначаване (възлагане) на лицето, управляващо социалната услуга </w:t>
            </w:r>
          </w:p>
          <w:p w14:paraId="5171F291" w14:textId="7EFFF2F6" w:rsidR="00BA7BFF" w:rsidRPr="00C55A68" w:rsidRDefault="00BA7BFF" w:rsidP="00C55A6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приложимост, валидно пълномощно на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346EB2"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6D3A">
              <w:rPr>
                <w:rFonts w:ascii="Times New Roman" w:eastAsia="Calibri" w:hAnsi="Times New Roman" w:cs="Times New Roman"/>
                <w:sz w:val="24"/>
                <w:szCs w:val="24"/>
              </w:rPr>
              <w:t>на услугата</w:t>
            </w:r>
          </w:p>
        </w:tc>
      </w:tr>
      <w:tr w:rsidR="00F60852" w:rsidRPr="00B86D3A" w14:paraId="0E649C67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F451" w14:textId="2EFF8555" w:rsidR="00F60852" w:rsidRPr="00B86D3A" w:rsidRDefault="00D35AC1" w:rsidP="00BA7BF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60852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A2FD" w14:textId="538D198B" w:rsidR="00F60852" w:rsidRPr="00B86D3A" w:rsidRDefault="00F60852" w:rsidP="00BA7B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Длъжностни характеристики на служителите</w:t>
            </w:r>
          </w:p>
        </w:tc>
      </w:tr>
    </w:tbl>
    <w:p w14:paraId="0CF3EDBE" w14:textId="5EDF1C01" w:rsidR="00BA7BFF" w:rsidRPr="00B86D3A" w:rsidRDefault="00BA7BFF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4B5D66F" w14:textId="7C41059C" w:rsidR="007343F4" w:rsidRPr="00B86D3A" w:rsidRDefault="006E6477" w:rsidP="0064615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B86D3A">
        <w:rPr>
          <w:rFonts w:ascii="Times New Roman" w:hAnsi="Times New Roman"/>
          <w:b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  <w:r w:rsidR="00BA7BFF" w:rsidRPr="00B86D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A7F50" w:rsidRPr="00B86D3A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 прилага методи за работа, съобразени с проучени добри практики за работа със специфична потребност на определена група лица</w:t>
      </w:r>
      <w:r w:rsidR="001F7D6B" w:rsidRPr="00B86D3A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01A55" w:rsidRPr="00B86D3A" w14:paraId="0755DED4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8B6B" w14:textId="77777777" w:rsidR="00701A55" w:rsidRPr="00B86D3A" w:rsidRDefault="00701A55" w:rsidP="001517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6E85" w14:textId="77777777" w:rsidR="00701A55" w:rsidRPr="00B86D3A" w:rsidRDefault="00701A55" w:rsidP="001517E2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9168D" w:rsidRPr="00B86D3A" w14:paraId="170C5DBF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E8B" w14:textId="1BAACA20" w:rsidR="0039168D" w:rsidRPr="00B86D3A" w:rsidRDefault="00D35AC1" w:rsidP="00F23BA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9168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установяване на методи за работа в услугата, съобразени с проучени добри практики и подходи за работа с </w:t>
            </w:r>
            <w:r w:rsidR="0041142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деца над 16-годишна възраст/пълнолетни лица с трайни увреждания</w:t>
            </w:r>
            <w:r w:rsidR="00F23BA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съобразно спецификата на услугата и насочеността на подкрепата</w:t>
            </w:r>
            <w:r w:rsidR="00F6085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7B4D" w14:textId="1FCD56E3" w:rsidR="0039168D" w:rsidRPr="00B86D3A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Интервю с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1894945C" w14:textId="25A5293E" w:rsidR="0039168D" w:rsidRPr="00B86D3A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346EB2"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  <w:tr w:rsidR="0039168D" w:rsidRPr="00B86D3A" w14:paraId="6DFA0D58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700B" w14:textId="0FB9F189" w:rsidR="0039168D" w:rsidRPr="00B86D3A" w:rsidRDefault="00D35AC1" w:rsidP="00D35A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9168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</w:t>
            </w:r>
            <w:r w:rsidR="0039168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 пос</w:t>
            </w:r>
            <w:r w:rsidR="001F7D6B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очва поне една добра практика/</w:t>
            </w:r>
            <w:r w:rsidR="0039168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иновация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A2B" w14:textId="77777777" w:rsidR="0039168D" w:rsidRPr="00B86D3A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7868FC" w14:textId="77777777" w:rsidR="007343F4" w:rsidRPr="00B86D3A" w:rsidRDefault="007343F4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C37836F" w14:textId="05FEE9EB" w:rsidR="00895BD2" w:rsidRPr="00B86D3A" w:rsidRDefault="00895BD2" w:rsidP="00895BD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2: Организация на дейностите </w:t>
      </w:r>
    </w:p>
    <w:p w14:paraId="40250E05" w14:textId="116BE3DE" w:rsidR="007C7101" w:rsidRPr="00B86D3A" w:rsidRDefault="00701A55" w:rsidP="007C7101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0" w:name="_Toc87792977"/>
      <w:r w:rsidRPr="00B86D3A">
        <w:rPr>
          <w:rFonts w:ascii="Times New Roman" w:hAnsi="Times New Roman" w:cs="Times New Roman"/>
          <w:bCs/>
          <w:sz w:val="24"/>
          <w:szCs w:val="24"/>
        </w:rPr>
        <w:t>Специализираната социална</w:t>
      </w:r>
      <w:r w:rsidR="007C7101" w:rsidRPr="00B86D3A">
        <w:rPr>
          <w:rFonts w:ascii="Times New Roman" w:hAnsi="Times New Roman" w:cs="Times New Roman"/>
          <w:bCs/>
          <w:sz w:val="24"/>
          <w:szCs w:val="24"/>
        </w:rPr>
        <w:t xml:space="preserve"> услуга ППТУ </w:t>
      </w:r>
      <w:r w:rsidRPr="00B86D3A">
        <w:rPr>
          <w:rFonts w:ascii="Times New Roman" w:hAnsi="Times New Roman" w:cs="Times New Roman"/>
          <w:bCs/>
          <w:sz w:val="24"/>
          <w:szCs w:val="24"/>
        </w:rPr>
        <w:t xml:space="preserve">организира </w:t>
      </w:r>
      <w:r w:rsidR="007C7101" w:rsidRPr="00B86D3A">
        <w:rPr>
          <w:rFonts w:ascii="Times New Roman" w:hAnsi="Times New Roman" w:cs="Times New Roman"/>
          <w:bCs/>
          <w:sz w:val="24"/>
          <w:szCs w:val="24"/>
        </w:rPr>
        <w:t>дейностите за подготовка и придружаване на лица с трайни увреждания за придобиване на трудови умения според предварителн</w:t>
      </w:r>
      <w:r w:rsidR="001F7D6B" w:rsidRPr="00B86D3A">
        <w:rPr>
          <w:rFonts w:ascii="Times New Roman" w:hAnsi="Times New Roman" w:cs="Times New Roman"/>
          <w:bCs/>
          <w:sz w:val="24"/>
          <w:szCs w:val="24"/>
        </w:rPr>
        <w:t>о утвърдена</w:t>
      </w:r>
      <w:r w:rsidR="007C7101" w:rsidRPr="00B86D3A">
        <w:rPr>
          <w:rFonts w:ascii="Times New Roman" w:hAnsi="Times New Roman" w:cs="Times New Roman"/>
          <w:bCs/>
          <w:sz w:val="24"/>
          <w:szCs w:val="24"/>
        </w:rPr>
        <w:t xml:space="preserve"> програма </w:t>
      </w:r>
      <w:r w:rsidRPr="00B86D3A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1F7D6B" w:rsidRPr="00B86D3A">
        <w:rPr>
          <w:rFonts w:ascii="Times New Roman" w:hAnsi="Times New Roman" w:cs="Times New Roman"/>
          <w:bCs/>
          <w:sz w:val="24"/>
          <w:szCs w:val="24"/>
        </w:rPr>
        <w:t xml:space="preserve">всяка </w:t>
      </w:r>
      <w:r w:rsidR="00A013B1" w:rsidRPr="00B86D3A">
        <w:rPr>
          <w:rFonts w:ascii="Times New Roman" w:hAnsi="Times New Roman" w:cs="Times New Roman"/>
          <w:bCs/>
          <w:sz w:val="24"/>
          <w:szCs w:val="24"/>
        </w:rPr>
        <w:t>трудова</w:t>
      </w:r>
      <w:r w:rsidR="001F7D6B" w:rsidRPr="00B86D3A">
        <w:rPr>
          <w:rFonts w:ascii="Times New Roman" w:hAnsi="Times New Roman" w:cs="Times New Roman"/>
          <w:bCs/>
          <w:sz w:val="24"/>
          <w:szCs w:val="24"/>
        </w:rPr>
        <w:t xml:space="preserve"> обучителна дейност</w:t>
      </w:r>
      <w:r w:rsidR="00C80D5D" w:rsidRPr="00B86D3A">
        <w:rPr>
          <w:rFonts w:ascii="Times New Roman" w:hAnsi="Times New Roman" w:cs="Times New Roman"/>
          <w:bCs/>
          <w:sz w:val="24"/>
          <w:szCs w:val="24"/>
        </w:rPr>
        <w:t>, при ясно определени цели и</w:t>
      </w:r>
      <w:r w:rsidR="007C7101" w:rsidRPr="00B86D3A">
        <w:rPr>
          <w:rFonts w:ascii="Times New Roman" w:hAnsi="Times New Roman" w:cs="Times New Roman"/>
          <w:bCs/>
          <w:sz w:val="24"/>
          <w:szCs w:val="24"/>
        </w:rPr>
        <w:t xml:space="preserve"> съдържание, методи на работа, организация на дейностите и правила. </w:t>
      </w:r>
      <w:bookmarkEnd w:id="0"/>
    </w:p>
    <w:p w14:paraId="6897A131" w14:textId="59AB474D" w:rsidR="007C7101" w:rsidRPr="00B86D3A" w:rsidRDefault="007C7101" w:rsidP="007C7101">
      <w:pPr>
        <w:jc w:val="both"/>
        <w:outlineLvl w:val="2"/>
        <w:rPr>
          <w:rFonts w:ascii="Times New Roman" w:hAnsi="Times New Roman"/>
          <w:sz w:val="24"/>
          <w:szCs w:val="24"/>
        </w:rPr>
      </w:pPr>
      <w:bookmarkStart w:id="1" w:name="_Toc87792978"/>
      <w:r w:rsidRPr="00B86D3A">
        <w:rPr>
          <w:rFonts w:ascii="Times New Roman" w:hAnsi="Times New Roman"/>
          <w:b/>
          <w:sz w:val="24"/>
          <w:szCs w:val="24"/>
        </w:rPr>
        <w:t>Критерий 2.1:</w:t>
      </w:r>
      <w:r w:rsidRPr="00B86D3A">
        <w:rPr>
          <w:rFonts w:ascii="Times New Roman" w:hAnsi="Times New Roman"/>
          <w:sz w:val="24"/>
          <w:szCs w:val="24"/>
        </w:rPr>
        <w:t xml:space="preserve"> Доставчикът </w:t>
      </w:r>
      <w:r w:rsidR="00701A55" w:rsidRPr="00B86D3A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B86D3A">
        <w:rPr>
          <w:rFonts w:ascii="Times New Roman" w:hAnsi="Times New Roman"/>
          <w:sz w:val="24"/>
          <w:szCs w:val="24"/>
        </w:rPr>
        <w:t xml:space="preserve">е разработил и прилага </w:t>
      </w:r>
      <w:r w:rsidR="00C80D5D" w:rsidRPr="00B86D3A">
        <w:rPr>
          <w:rFonts w:ascii="Times New Roman" w:hAnsi="Times New Roman"/>
          <w:sz w:val="24"/>
          <w:szCs w:val="24"/>
        </w:rPr>
        <w:t>програма</w:t>
      </w:r>
      <w:r w:rsidRPr="00B86D3A">
        <w:rPr>
          <w:rFonts w:ascii="Times New Roman" w:hAnsi="Times New Roman"/>
          <w:sz w:val="24"/>
          <w:szCs w:val="24"/>
        </w:rPr>
        <w:t xml:space="preserve"> </w:t>
      </w:r>
      <w:r w:rsidR="00C80D5D" w:rsidRPr="00B86D3A">
        <w:rPr>
          <w:rFonts w:ascii="Times New Roman" w:hAnsi="Times New Roman" w:cs="Times New Roman"/>
          <w:bCs/>
          <w:sz w:val="24"/>
          <w:szCs w:val="24"/>
        </w:rPr>
        <w:t>за всяк</w:t>
      </w:r>
      <w:r w:rsidR="001F7D6B" w:rsidRPr="00B86D3A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="00A013B1" w:rsidRPr="00B86D3A">
        <w:rPr>
          <w:rFonts w:ascii="Times New Roman" w:hAnsi="Times New Roman" w:cs="Times New Roman"/>
          <w:bCs/>
          <w:sz w:val="24"/>
          <w:szCs w:val="24"/>
        </w:rPr>
        <w:t xml:space="preserve">трудова </w:t>
      </w:r>
      <w:r w:rsidR="001F7D6B" w:rsidRPr="00B86D3A">
        <w:rPr>
          <w:rFonts w:ascii="Times New Roman" w:hAnsi="Times New Roman" w:cs="Times New Roman"/>
          <w:bCs/>
          <w:sz w:val="24"/>
          <w:szCs w:val="24"/>
        </w:rPr>
        <w:t>обучителна дейност</w:t>
      </w:r>
      <w:r w:rsidR="00C80D5D" w:rsidRPr="00B86D3A">
        <w:rPr>
          <w:rFonts w:ascii="Times New Roman" w:hAnsi="Times New Roman" w:cs="Times New Roman"/>
          <w:bCs/>
          <w:sz w:val="24"/>
          <w:szCs w:val="24"/>
        </w:rPr>
        <w:t xml:space="preserve"> за придобиване на трудови умения</w:t>
      </w:r>
      <w:r w:rsidRPr="00B86D3A">
        <w:rPr>
          <w:rFonts w:ascii="Times New Roman" w:hAnsi="Times New Roman" w:cs="Times New Roman"/>
          <w:sz w:val="24"/>
          <w:szCs w:val="24"/>
        </w:rPr>
        <w:t>.</w:t>
      </w:r>
      <w:bookmarkEnd w:id="1"/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01A55" w:rsidRPr="00B86D3A" w14:paraId="1EA034AE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1DE5" w14:textId="77777777" w:rsidR="00701A55" w:rsidRPr="00B86D3A" w:rsidRDefault="00701A55" w:rsidP="001517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9A7A" w14:textId="77777777" w:rsidR="00701A55" w:rsidRPr="00B86D3A" w:rsidRDefault="00701A55" w:rsidP="001517E2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40230" w:rsidRPr="00B86D3A" w14:paraId="2BAB3B62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0A6B" w14:textId="6B73C21A" w:rsidR="00840230" w:rsidRPr="00B86D3A" w:rsidRDefault="00D35AC1" w:rsidP="001F7D6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840230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Разработена и утвърдена Програма </w:t>
            </w:r>
            <w:r w:rsidR="00840230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</w:t>
            </w:r>
            <w:r w:rsidR="001F7D6B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всяка обучителна дейност</w:t>
            </w:r>
            <w:r w:rsidR="00840230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16924" w14:textId="6B72F78F" w:rsidR="00840230" w:rsidRPr="00B86D3A" w:rsidRDefault="00840230" w:rsidP="00EB3E4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 xml:space="preserve">Програма за </w:t>
            </w:r>
            <w:r w:rsidR="00EB3E4F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>всяка</w:t>
            </w:r>
            <w:r w:rsidR="005543EB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13B1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>трудова</w:t>
            </w:r>
            <w:r w:rsidR="005543EB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3E4F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>обучителна дейност</w:t>
            </w:r>
          </w:p>
        </w:tc>
      </w:tr>
      <w:tr w:rsidR="00A41DDD" w:rsidRPr="00B86D3A" w14:paraId="4ECFEE91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2176" w14:textId="52EA4C2A" w:rsidR="00A41DDD" w:rsidRPr="00B86D3A" w:rsidRDefault="00D35AC1" w:rsidP="0026419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A41DDD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Програмата е съобразена с възрастта, </w:t>
            </w:r>
            <w:r w:rsidR="002B5476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насочеността на </w:t>
            </w:r>
            <w:r w:rsidR="00FD20D9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дейностите </w:t>
            </w:r>
            <w:r w:rsidR="00A41DDD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</w:t>
            </w:r>
            <w:r w:rsidR="00264195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специфичните потребности </w:t>
            </w:r>
            <w:r w:rsidR="008429CA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A41DDD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EF3D3" w14:textId="18231EF4" w:rsidR="00A41DDD" w:rsidRPr="00B86D3A" w:rsidRDefault="00A41D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 xml:space="preserve">Програма </w:t>
            </w:r>
            <w:r w:rsidR="008429CA" w:rsidRPr="00B86D3A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EB3E4F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всяка </w:t>
            </w:r>
            <w:r w:rsidR="00A013B1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>трудова</w:t>
            </w:r>
            <w:r w:rsidR="00EB3E4F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обучителна дейност</w:t>
            </w:r>
          </w:p>
          <w:p w14:paraId="3B8C9623" w14:textId="10C5F6FF" w:rsidR="00A41DDD" w:rsidRPr="00B86D3A" w:rsidRDefault="00A41D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 xml:space="preserve">Интервю с </w:t>
            </w:r>
            <w:r w:rsidR="008429CA" w:rsidRPr="00B86D3A">
              <w:rPr>
                <w:rFonts w:ascii="Times New Roman" w:hAnsi="Times New Roman"/>
                <w:sz w:val="24"/>
                <w:szCs w:val="24"/>
              </w:rPr>
              <w:t>ръководителя</w:t>
            </w:r>
            <w:r w:rsidRPr="00B86D3A">
              <w:rPr>
                <w:rFonts w:ascii="Times New Roman" w:hAnsi="Times New Roman"/>
                <w:sz w:val="24"/>
                <w:szCs w:val="24"/>
              </w:rPr>
              <w:t xml:space="preserve"> на услугата</w:t>
            </w:r>
          </w:p>
          <w:p w14:paraId="428DA3C1" w14:textId="6A03DF80" w:rsidR="00A41DDD" w:rsidRPr="00B86D3A" w:rsidRDefault="00A41D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>Интервюта със служители</w:t>
            </w:r>
          </w:p>
        </w:tc>
      </w:tr>
      <w:tr w:rsidR="005749A0" w:rsidRPr="00B86D3A" w14:paraId="5860510E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9F46" w14:textId="4A4A14F0" w:rsidR="005749A0" w:rsidRPr="00B86D3A" w:rsidRDefault="005749A0" w:rsidP="00614EB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При приложимост, услугата използва подходящи </w:t>
            </w:r>
            <w:r w:rsidR="00614EB4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оборудване</w:t>
            </w:r>
            <w:r w:rsidR="00B31DD6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, инструменти</w:t>
            </w:r>
            <w:r w:rsidR="00945D2F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, работно облекло, предпазни средства</w:t>
            </w:r>
            <w:r w:rsidR="00614EB4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и</w:t>
            </w:r>
            <w:r w:rsidR="004623E1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/или</w:t>
            </w:r>
            <w:r w:rsidR="00614EB4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материали за дейността</w:t>
            </w:r>
            <w:r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CC8AB" w14:textId="7AB14A88" w:rsidR="005749A0" w:rsidRPr="00B86D3A" w:rsidRDefault="005749A0" w:rsidP="005749A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14:paraId="5F1E345F" w14:textId="1199121D" w:rsidR="005749A0" w:rsidRPr="00B86D3A" w:rsidRDefault="005749A0" w:rsidP="005749A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 xml:space="preserve">Програма за </w:t>
            </w:r>
            <w:r w:rsidR="00EB3E4F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всяка </w:t>
            </w:r>
            <w:r w:rsidR="00A013B1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>трудова</w:t>
            </w:r>
            <w:r w:rsidR="00EB3E4F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обучителна дейност</w:t>
            </w:r>
          </w:p>
          <w:p w14:paraId="3ED6FACD" w14:textId="2F5AB234" w:rsidR="004623E1" w:rsidRPr="00B86D3A" w:rsidRDefault="004623E1" w:rsidP="005749A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Съответни </w:t>
            </w:r>
            <w:r w:rsidRPr="00B86D3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оборудване, инструменти</w:t>
            </w:r>
            <w:r w:rsidR="00945D2F" w:rsidRPr="00B86D3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работно облекло, предпазни средства</w:t>
            </w:r>
            <w:r w:rsidRPr="00B86D3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и/или материали</w:t>
            </w:r>
          </w:p>
        </w:tc>
      </w:tr>
      <w:tr w:rsidR="009225FD" w:rsidRPr="00B86D3A" w14:paraId="62D44D7E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8C6C" w14:textId="0178D6AE" w:rsidR="009225FD" w:rsidRPr="00B86D3A" w:rsidRDefault="00D35AC1" w:rsidP="00576DE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дават пример от своята практика по прилагане на </w:t>
            </w:r>
            <w:r w:rsidR="00BB61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Програмата</w:t>
            </w:r>
            <w:r w:rsidR="009225F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65E0851B" w14:textId="2C1FD7DC" w:rsidR="009225FD" w:rsidRPr="00B86D3A" w:rsidRDefault="00346EB2" w:rsidP="009225F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  <w:r w:rsidR="009225F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025DC828" w14:textId="6A4502A3" w:rsidR="009225FD" w:rsidRPr="00B86D3A" w:rsidRDefault="009225FD" w:rsidP="009225F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983608" w:rsidRPr="00B86D3A">
              <w:rPr>
                <w:rFonts w:ascii="Times New Roman" w:hAnsi="Times New Roman"/>
                <w:sz w:val="24"/>
                <w:szCs w:val="24"/>
              </w:rPr>
              <w:t xml:space="preserve">ръководителя </w:t>
            </w: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</w:tbl>
    <w:p w14:paraId="1E7FAF1B" w14:textId="77777777" w:rsidR="008429CA" w:rsidRPr="00B86D3A" w:rsidRDefault="008429CA" w:rsidP="0058271B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A845B2A" w14:textId="7E952DB2" w:rsidR="009E76D9" w:rsidRPr="00B86D3A" w:rsidRDefault="00E71FC0" w:rsidP="00547ABA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B86D3A">
        <w:rPr>
          <w:rFonts w:ascii="Times New Roman" w:hAnsi="Times New Roman"/>
          <w:b/>
          <w:sz w:val="24"/>
          <w:szCs w:val="24"/>
        </w:rPr>
        <w:t>Критерий 2.2:</w:t>
      </w:r>
      <w:r w:rsidRPr="00B86D3A">
        <w:rPr>
          <w:rFonts w:ascii="Times New Roman" w:hAnsi="Times New Roman"/>
          <w:sz w:val="24"/>
          <w:szCs w:val="24"/>
        </w:rPr>
        <w:t xml:space="preserve"> </w:t>
      </w:r>
      <w:r w:rsidR="0082095A" w:rsidRPr="00B86D3A">
        <w:rPr>
          <w:rFonts w:ascii="Times New Roman" w:hAnsi="Times New Roman"/>
          <w:sz w:val="24"/>
          <w:szCs w:val="24"/>
        </w:rPr>
        <w:t xml:space="preserve">Доставчикът </w:t>
      </w:r>
      <w:r w:rsidR="00701A55" w:rsidRPr="00B86D3A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D4050B" w:rsidRPr="00B86D3A">
        <w:rPr>
          <w:rFonts w:ascii="Times New Roman" w:hAnsi="Times New Roman"/>
          <w:sz w:val="24"/>
          <w:szCs w:val="24"/>
        </w:rPr>
        <w:t xml:space="preserve">конкретизира </w:t>
      </w:r>
      <w:r w:rsidR="0082095A" w:rsidRPr="00B86D3A">
        <w:rPr>
          <w:rFonts w:ascii="Times New Roman" w:hAnsi="Times New Roman"/>
          <w:sz w:val="24"/>
          <w:szCs w:val="24"/>
        </w:rPr>
        <w:t>дейностите</w:t>
      </w:r>
      <w:r w:rsidR="003734AD" w:rsidRPr="00B86D3A">
        <w:rPr>
          <w:rFonts w:ascii="Times New Roman" w:hAnsi="Times New Roman"/>
          <w:sz w:val="24"/>
          <w:szCs w:val="24"/>
        </w:rPr>
        <w:t xml:space="preserve"> с потребителите в група и</w:t>
      </w:r>
      <w:r w:rsidR="00983608" w:rsidRPr="00B86D3A">
        <w:rPr>
          <w:rFonts w:ascii="Times New Roman" w:hAnsi="Times New Roman"/>
          <w:sz w:val="24"/>
          <w:szCs w:val="24"/>
        </w:rPr>
        <w:t>/или</w:t>
      </w:r>
      <w:r w:rsidR="003734AD" w:rsidRPr="00B86D3A">
        <w:rPr>
          <w:rFonts w:ascii="Times New Roman" w:hAnsi="Times New Roman"/>
          <w:sz w:val="24"/>
          <w:szCs w:val="24"/>
        </w:rPr>
        <w:t xml:space="preserve"> индивидуално </w:t>
      </w:r>
      <w:r w:rsidR="0082095A" w:rsidRPr="00B86D3A">
        <w:rPr>
          <w:rFonts w:ascii="Times New Roman" w:hAnsi="Times New Roman"/>
          <w:sz w:val="24"/>
          <w:szCs w:val="24"/>
        </w:rPr>
        <w:t>в</w:t>
      </w:r>
      <w:r w:rsidR="009E76D9" w:rsidRPr="00B86D3A">
        <w:rPr>
          <w:rFonts w:ascii="Times New Roman" w:hAnsi="Times New Roman"/>
          <w:sz w:val="24"/>
          <w:szCs w:val="24"/>
        </w:rPr>
        <w:t xml:space="preserve"> </w:t>
      </w:r>
      <w:r w:rsidR="003734AD" w:rsidRPr="00B86D3A">
        <w:rPr>
          <w:rFonts w:ascii="Times New Roman" w:hAnsi="Times New Roman"/>
          <w:sz w:val="24"/>
          <w:szCs w:val="24"/>
        </w:rPr>
        <w:t>г</w:t>
      </w:r>
      <w:r w:rsidR="00D4050B" w:rsidRPr="00B86D3A">
        <w:rPr>
          <w:rFonts w:ascii="Times New Roman" w:hAnsi="Times New Roman"/>
          <w:sz w:val="24"/>
          <w:szCs w:val="24"/>
        </w:rPr>
        <w:t>рафик</w:t>
      </w:r>
      <w:r w:rsidR="00983608" w:rsidRPr="00B86D3A">
        <w:rPr>
          <w:rFonts w:ascii="Times New Roman" w:hAnsi="Times New Roman"/>
          <w:sz w:val="24"/>
          <w:szCs w:val="24"/>
        </w:rPr>
        <w:t xml:space="preserve"> както и </w:t>
      </w:r>
      <w:r w:rsidR="00983608" w:rsidRPr="00B86D3A">
        <w:rPr>
          <w:rFonts w:ascii="Times New Roman" w:eastAsia="Calibri" w:hAnsi="Times New Roman" w:cs="Times New Roman"/>
          <w:sz w:val="24"/>
          <w:szCs w:val="24"/>
          <w:lang w:eastAsia="ar-SA"/>
        </w:rPr>
        <w:t>начина на провеждане на дейностите – в специализ</w:t>
      </w:r>
      <w:r w:rsidR="00B86D3A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983608" w:rsidRPr="00B86D3A">
        <w:rPr>
          <w:rFonts w:ascii="Times New Roman" w:eastAsia="Calibri" w:hAnsi="Times New Roman" w:cs="Times New Roman"/>
          <w:sz w:val="24"/>
          <w:szCs w:val="24"/>
          <w:lang w:eastAsia="ar-SA"/>
        </w:rPr>
        <w:t>рана среда или мобилно.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01A55" w:rsidRPr="00B86D3A" w14:paraId="46C20FB8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7852" w14:textId="77777777" w:rsidR="00701A55" w:rsidRPr="00B86D3A" w:rsidRDefault="00701A55" w:rsidP="001517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A0A8" w14:textId="77777777" w:rsidR="00701A55" w:rsidRPr="00B86D3A" w:rsidRDefault="00701A55" w:rsidP="001517E2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93A84" w:rsidRPr="00B86D3A" w14:paraId="77633559" w14:textId="77777777" w:rsidTr="0016481F">
        <w:tc>
          <w:tcPr>
            <w:tcW w:w="4791" w:type="dxa"/>
            <w:hideMark/>
          </w:tcPr>
          <w:p w14:paraId="7345FAF3" w14:textId="13D08883" w:rsidR="00D93A84" w:rsidRPr="00B86D3A" w:rsidRDefault="00D35AC1" w:rsidP="002004E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D93A84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Разработен график за </w:t>
            </w:r>
            <w:r w:rsidR="00840230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провеждане на дейности</w:t>
            </w:r>
            <w:r w:rsidR="005543EB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те за подготовка и/или придружаване</w:t>
            </w:r>
            <w:r w:rsidR="00D93A84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– </w:t>
            </w:r>
            <w:r w:rsidR="00840230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съобразен със</w:t>
            </w:r>
            <w:r w:rsidR="00983608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съответната</w:t>
            </w:r>
            <w:r w:rsidR="00D93A84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983608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Програма за </w:t>
            </w:r>
            <w:r w:rsidR="00A013B1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трудова обучителна дейност</w:t>
            </w:r>
            <w:r w:rsidR="00D93A8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14:paraId="5EB932BD" w14:textId="77777777" w:rsidR="00D93A84" w:rsidRPr="00B86D3A" w:rsidRDefault="00D93A84" w:rsidP="003734A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4A38DE32" w14:textId="39A52115" w:rsidR="00983608" w:rsidRPr="00B86D3A" w:rsidRDefault="00983608" w:rsidP="0098360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 xml:space="preserve">Програма за </w:t>
            </w:r>
            <w:r w:rsidR="00EB3E4F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всяка </w:t>
            </w:r>
            <w:r w:rsidR="00A013B1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>трудова</w:t>
            </w:r>
            <w:r w:rsidR="00EB3E4F" w:rsidRPr="00B86D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обучителна дейност</w:t>
            </w:r>
          </w:p>
          <w:p w14:paraId="56C537FC" w14:textId="242AD499" w:rsidR="00D93A84" w:rsidRPr="00B86D3A" w:rsidRDefault="00D93A84" w:rsidP="0016481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 xml:space="preserve">Интервю с </w:t>
            </w:r>
            <w:r w:rsidR="00983608" w:rsidRPr="00B86D3A">
              <w:rPr>
                <w:rFonts w:ascii="Times New Roman" w:hAnsi="Times New Roman"/>
                <w:sz w:val="24"/>
                <w:szCs w:val="24"/>
              </w:rPr>
              <w:t xml:space="preserve">ръководителя </w:t>
            </w:r>
            <w:r w:rsidRPr="00B86D3A">
              <w:rPr>
                <w:rFonts w:ascii="Times New Roman" w:hAnsi="Times New Roman"/>
                <w:sz w:val="24"/>
                <w:szCs w:val="24"/>
              </w:rPr>
              <w:t>на услугата</w:t>
            </w:r>
          </w:p>
          <w:p w14:paraId="297B6562" w14:textId="77777777" w:rsidR="00D93A84" w:rsidRPr="00B86D3A" w:rsidRDefault="00D93A84" w:rsidP="0016481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01E5495C" w14:textId="77777777" w:rsidR="00D93A84" w:rsidRPr="00B86D3A" w:rsidRDefault="00D93A84" w:rsidP="00D93A8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>При приложимост, интервюта с потребители</w:t>
            </w: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F23189" w14:textId="3C07027F" w:rsidR="00D93A84" w:rsidRPr="00B86D3A" w:rsidRDefault="00D93A84" w:rsidP="00D93A8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="00B86D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видуален график на потребителите</w:t>
            </w:r>
          </w:p>
        </w:tc>
      </w:tr>
      <w:tr w:rsidR="00D93A84" w:rsidRPr="00B86D3A" w14:paraId="2C1447D9" w14:textId="77777777" w:rsidTr="0016481F">
        <w:tc>
          <w:tcPr>
            <w:tcW w:w="4791" w:type="dxa"/>
          </w:tcPr>
          <w:p w14:paraId="678D7DBF" w14:textId="4211BF04" w:rsidR="00D93A84" w:rsidRPr="00B86D3A" w:rsidRDefault="00D35AC1" w:rsidP="0084023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D93A84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За всеки потребител е изготвен график за работа – основан на график</w:t>
            </w:r>
            <w:r w:rsidR="00840230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а</w:t>
            </w:r>
            <w:r w:rsidR="00D93A84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на услугата.</w:t>
            </w:r>
          </w:p>
        </w:tc>
        <w:tc>
          <w:tcPr>
            <w:tcW w:w="4678" w:type="dxa"/>
            <w:vMerge/>
          </w:tcPr>
          <w:p w14:paraId="3A1E00DF" w14:textId="6C057C38" w:rsidR="00D93A84" w:rsidRPr="00B86D3A" w:rsidRDefault="00D93A84" w:rsidP="00D93A8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D0D4BAC" w14:textId="77777777" w:rsidR="00547ABA" w:rsidRPr="00B86D3A" w:rsidRDefault="00547ABA" w:rsidP="005827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DF6FAED" w14:textId="6B6D4499" w:rsidR="0093621E" w:rsidRPr="00B86D3A" w:rsidRDefault="009225FD" w:rsidP="00BA1FB7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3: </w:t>
      </w:r>
      <w:r w:rsidR="004A5EC8" w:rsidRPr="00B86D3A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</w:p>
    <w:p w14:paraId="08554FEB" w14:textId="7650DE59" w:rsidR="00B13A64" w:rsidRPr="00B86D3A" w:rsidRDefault="00B13A64" w:rsidP="00B13A64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Мястото </w:t>
      </w:r>
      <w:r w:rsidR="00EB3E4F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701A55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специализираната </w:t>
      </w:r>
      <w:r w:rsidR="00701A55" w:rsidRPr="00B86D3A">
        <w:rPr>
          <w:rFonts w:ascii="Times New Roman" w:hAnsi="Times New Roman" w:cs="Times New Roman"/>
          <w:bCs/>
          <w:sz w:val="24"/>
          <w:szCs w:val="24"/>
          <w:lang w:val="bg-BG"/>
        </w:rPr>
        <w:t>социална</w:t>
      </w:r>
      <w:r w:rsidR="00EB3E4F" w:rsidRPr="00B86D3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услуга ППТУ </w:t>
      </w:r>
      <w:r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способства за задоволяване на потребностите на </w:t>
      </w:r>
      <w:r w:rsidR="007F26C5" w:rsidRPr="00B86D3A">
        <w:rPr>
          <w:rFonts w:ascii="Times New Roman" w:hAnsi="Times New Roman" w:cs="Times New Roman"/>
          <w:sz w:val="24"/>
          <w:szCs w:val="24"/>
          <w:lang w:val="bg-BG"/>
        </w:rPr>
        <w:t>потребителите в услугата</w:t>
      </w:r>
      <w:r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7F26C5" w:rsidRPr="00B86D3A">
        <w:rPr>
          <w:rFonts w:ascii="Times New Roman" w:hAnsi="Times New Roman" w:cs="Times New Roman"/>
          <w:sz w:val="24"/>
          <w:szCs w:val="24"/>
          <w:lang w:val="bg-BG"/>
        </w:rPr>
        <w:t>тяхното социално включване</w:t>
      </w:r>
      <w:r w:rsidRPr="00B86D3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001424A" w14:textId="053DC859" w:rsidR="00B13A64" w:rsidRDefault="00B13A64" w:rsidP="00B13A64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/>
          <w:b/>
          <w:sz w:val="24"/>
          <w:szCs w:val="24"/>
        </w:rPr>
        <w:t xml:space="preserve">Критерий 3.1: </w:t>
      </w:r>
      <w:r w:rsidRPr="00B86D3A">
        <w:rPr>
          <w:rFonts w:ascii="Times New Roman" w:hAnsi="Times New Roman" w:cs="Times New Roman"/>
          <w:sz w:val="24"/>
          <w:szCs w:val="24"/>
        </w:rPr>
        <w:t xml:space="preserve">Мястото на социалната услуга </w:t>
      </w:r>
      <w:r w:rsidR="007C7101" w:rsidRPr="00B86D3A">
        <w:rPr>
          <w:rFonts w:ascii="Times New Roman" w:hAnsi="Times New Roman" w:cs="Times New Roman"/>
          <w:bCs/>
          <w:sz w:val="24"/>
          <w:szCs w:val="24"/>
        </w:rPr>
        <w:t>ППТУ</w:t>
      </w:r>
      <w:r w:rsidR="00685FA1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Pr="00B86D3A">
        <w:rPr>
          <w:rFonts w:ascii="Times New Roman" w:hAnsi="Times New Roman" w:cs="Times New Roman"/>
          <w:sz w:val="24"/>
          <w:szCs w:val="24"/>
        </w:rPr>
        <w:t>е комуни</w:t>
      </w:r>
      <w:r w:rsidR="00AC542B" w:rsidRPr="00B86D3A">
        <w:rPr>
          <w:rFonts w:ascii="Times New Roman" w:hAnsi="Times New Roman" w:cs="Times New Roman"/>
          <w:sz w:val="24"/>
          <w:szCs w:val="24"/>
        </w:rPr>
        <w:t>кативно. Услугата има администра</w:t>
      </w:r>
      <w:r w:rsidRPr="00B86D3A">
        <w:rPr>
          <w:rFonts w:ascii="Times New Roman" w:hAnsi="Times New Roman" w:cs="Times New Roman"/>
          <w:sz w:val="24"/>
          <w:szCs w:val="24"/>
        </w:rPr>
        <w:t>тивен адрес на предоставяне.</w:t>
      </w:r>
      <w:r w:rsidR="00DD66A1">
        <w:rPr>
          <w:rFonts w:ascii="Times New Roman" w:hAnsi="Times New Roman" w:cs="Times New Roman"/>
          <w:sz w:val="24"/>
          <w:szCs w:val="24"/>
        </w:rPr>
        <w:t>*</w:t>
      </w:r>
    </w:p>
    <w:p w14:paraId="3201AC5A" w14:textId="27576C8B" w:rsidR="00DD66A1" w:rsidRPr="00B86D3A" w:rsidRDefault="004B37C3" w:rsidP="00DD66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(*)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социалната услуга, този критерий </w:t>
      </w:r>
      <w:r>
        <w:rPr>
          <w:rFonts w:ascii="Times New Roman" w:hAnsi="Times New Roman" w:cs="Times New Roman"/>
          <w:i/>
          <w:sz w:val="24"/>
          <w:szCs w:val="24"/>
        </w:rPr>
        <w:t>се проверява в частта за осигуряване на административен адрес на услугата.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58"/>
        <w:gridCol w:w="4643"/>
      </w:tblGrid>
      <w:tr w:rsidR="00701A55" w:rsidRPr="00B86D3A" w14:paraId="7BED2B90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C5AA" w14:textId="77777777" w:rsidR="00701A55" w:rsidRPr="00B86D3A" w:rsidRDefault="00701A55" w:rsidP="001517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D682" w14:textId="77777777" w:rsidR="00701A55" w:rsidRPr="00B86D3A" w:rsidRDefault="00701A55" w:rsidP="001517E2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63BAC" w:rsidRPr="00B86D3A" w14:paraId="7E65BB0B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7602" w14:textId="3DD9CEFD" w:rsidR="00963BAC" w:rsidRPr="00B86D3A" w:rsidRDefault="00D35AC1" w:rsidP="005E176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63BA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Средата</w:t>
            </w:r>
            <w:r w:rsidR="00701A5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963BA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която се </w:t>
            </w:r>
            <w:r w:rsidR="00EB3A8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предоставя </w:t>
            </w:r>
            <w:r w:rsidR="007C710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ППТУ</w:t>
            </w:r>
            <w:r w:rsidR="00EB3A8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63BA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подходяща по отношение на </w:t>
            </w:r>
            <w:r w:rsidR="005E176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</w:t>
            </w:r>
            <w:r w:rsid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5E176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кативност</w:t>
            </w:r>
            <w:r w:rsidR="00963BA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EEFE3" w14:textId="77777777" w:rsidR="00963BAC" w:rsidRPr="00B86D3A" w:rsidRDefault="00963BA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963BAC" w:rsidRPr="00B86D3A" w14:paraId="3B301613" w14:textId="77777777" w:rsidTr="00701A55">
        <w:tc>
          <w:tcPr>
            <w:tcW w:w="4791" w:type="dxa"/>
            <w:tcBorders>
              <w:right w:val="single" w:sz="4" w:space="0" w:color="auto"/>
            </w:tcBorders>
            <w:hideMark/>
          </w:tcPr>
          <w:p w14:paraId="71EC98AB" w14:textId="67E6897D" w:rsidR="00963BAC" w:rsidRPr="00B86D3A" w:rsidRDefault="00D35AC1" w:rsidP="003D3F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63BA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достъпа до </w:t>
            </w:r>
            <w:r w:rsidR="007C710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ППТУ</w:t>
            </w:r>
            <w:r w:rsidR="003D3FB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63BA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няма прегради и пречки като бариери, забрана за спиране.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A9DA80" w14:textId="77777777" w:rsidR="00963BAC" w:rsidRPr="00B86D3A" w:rsidRDefault="00963BAC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F1" w:rsidRPr="00B86D3A" w14:paraId="24D4CF77" w14:textId="77777777" w:rsidTr="00701A55">
        <w:tc>
          <w:tcPr>
            <w:tcW w:w="4791" w:type="dxa"/>
          </w:tcPr>
          <w:p w14:paraId="26ADF74D" w14:textId="1235687D" w:rsidR="00D466F1" w:rsidRPr="00B86D3A" w:rsidRDefault="00D35AC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466F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административен адрес на услугата.</w:t>
            </w:r>
          </w:p>
        </w:tc>
        <w:tc>
          <w:tcPr>
            <w:tcW w:w="4678" w:type="dxa"/>
          </w:tcPr>
          <w:p w14:paraId="7AF5052F" w14:textId="4E022A59" w:rsidR="00963BAC" w:rsidRPr="00B86D3A" w:rsidRDefault="005E1764" w:rsidP="005E176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на изпълнителния директор на Агенцията за социално подпомагане и решение на общинския съвет (в случаите, когато социалната услуга е делегирана от държавата дейност)</w:t>
            </w:r>
            <w:r w:rsidR="00963BA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</w:tbl>
    <w:p w14:paraId="3F998DAE" w14:textId="7D5D461D" w:rsidR="00D466F1" w:rsidRPr="00B86D3A" w:rsidRDefault="00D466F1" w:rsidP="0058271B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9D68084" w14:textId="256E1CA8" w:rsidR="00D466F1" w:rsidRPr="00B86D3A" w:rsidRDefault="00D466F1" w:rsidP="00D466F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  <w:r w:rsidR="0095593B"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и мобилно предоставяне</w:t>
      </w:r>
    </w:p>
    <w:p w14:paraId="3929D262" w14:textId="4EB61872" w:rsidR="00963BAC" w:rsidRPr="00B86D3A" w:rsidRDefault="00410FC8" w:rsidP="00BE41F6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Предоставянето на </w:t>
      </w:r>
      <w:r w:rsidR="00576DE9">
        <w:rPr>
          <w:rFonts w:ascii="Times New Roman" w:hAnsi="Times New Roman" w:cs="Times New Roman"/>
          <w:sz w:val="24"/>
          <w:szCs w:val="24"/>
          <w:lang w:val="bg-BG"/>
        </w:rPr>
        <w:t>специализираната социална</w:t>
      </w:r>
      <w:r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услуга </w:t>
      </w:r>
      <w:r w:rsidR="007C7101" w:rsidRPr="00B86D3A">
        <w:rPr>
          <w:rFonts w:ascii="Times New Roman" w:hAnsi="Times New Roman" w:cs="Times New Roman"/>
          <w:sz w:val="24"/>
          <w:szCs w:val="24"/>
          <w:lang w:val="bg-BG"/>
        </w:rPr>
        <w:t>ППТУ</w:t>
      </w:r>
      <w:r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в специализирана среда </w:t>
      </w:r>
      <w:r w:rsidR="002D36FD" w:rsidRPr="00B86D3A">
        <w:rPr>
          <w:rFonts w:ascii="Times New Roman" w:hAnsi="Times New Roman" w:cs="Times New Roman"/>
          <w:sz w:val="24"/>
          <w:szCs w:val="24"/>
          <w:lang w:val="bg-BG"/>
        </w:rPr>
        <w:t>и/</w:t>
      </w:r>
      <w:r w:rsidRPr="00B86D3A">
        <w:rPr>
          <w:rFonts w:ascii="Times New Roman" w:hAnsi="Times New Roman" w:cs="Times New Roman"/>
          <w:sz w:val="24"/>
          <w:szCs w:val="24"/>
          <w:lang w:val="bg-BG"/>
        </w:rPr>
        <w:t>или мобилно е съобразено с дефинираните специфични потребности</w:t>
      </w:r>
      <w:r w:rsidR="009B188E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и насоченост на подкрепата за придобиване на трудови умения</w:t>
      </w:r>
      <w:r w:rsidR="002D36FD" w:rsidRPr="00B86D3A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36FD" w:rsidRPr="00B86D3A">
        <w:rPr>
          <w:rFonts w:ascii="Times New Roman" w:hAnsi="Times New Roman" w:cs="Times New Roman"/>
          <w:sz w:val="24"/>
          <w:szCs w:val="24"/>
          <w:lang w:val="bg-BG"/>
        </w:rPr>
        <w:t>а) с</w:t>
      </w:r>
      <w:r w:rsidR="00963BAC" w:rsidRPr="00B86D3A">
        <w:rPr>
          <w:rFonts w:ascii="Times New Roman" w:hAnsi="Times New Roman" w:cs="Times New Roman"/>
          <w:sz w:val="24"/>
          <w:szCs w:val="24"/>
          <w:lang w:val="bg-BG"/>
        </w:rPr>
        <w:t>пециализираната</w:t>
      </w:r>
      <w:r w:rsidR="009B188E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среда, в която се предоставя ППТУ</w:t>
      </w:r>
      <w:r w:rsidR="00963BAC" w:rsidRPr="00B86D3A">
        <w:rPr>
          <w:rFonts w:ascii="Times New Roman" w:hAnsi="Times New Roman" w:cs="Times New Roman"/>
          <w:sz w:val="24"/>
          <w:szCs w:val="24"/>
          <w:lang w:val="bg-BG"/>
        </w:rPr>
        <w:t>, ка</w:t>
      </w:r>
      <w:r w:rsidR="009B188E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то архитектура, функционалности, оборудване и обзавеждане </w:t>
      </w:r>
      <w:r w:rsidR="00963BAC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създава условия за </w:t>
      </w:r>
      <w:r w:rsidR="002D36FD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провеждане на </w:t>
      </w:r>
      <w:r w:rsidR="004623E1" w:rsidRPr="00B86D3A">
        <w:rPr>
          <w:rFonts w:ascii="Times New Roman" w:hAnsi="Times New Roman" w:cs="Times New Roman"/>
          <w:sz w:val="24"/>
          <w:szCs w:val="24"/>
          <w:lang w:val="bg-BG"/>
        </w:rPr>
        <w:t>дейностите по</w:t>
      </w:r>
      <w:r w:rsidR="004623E1" w:rsidRPr="00B86D3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2004E5" w:rsidRPr="00B86D3A">
        <w:rPr>
          <w:rFonts w:ascii="Times New Roman" w:hAnsi="Times New Roman" w:cs="Times New Roman"/>
          <w:sz w:val="24"/>
          <w:szCs w:val="24"/>
          <w:lang w:val="bg-BG"/>
        </w:rPr>
        <w:t>съответната</w:t>
      </w:r>
      <w:r w:rsidR="004623E1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013B1" w:rsidRPr="00B86D3A">
        <w:rPr>
          <w:rFonts w:ascii="Times New Roman" w:hAnsi="Times New Roman" w:cs="Times New Roman"/>
          <w:bCs/>
          <w:sz w:val="24"/>
          <w:szCs w:val="24"/>
          <w:lang w:val="bg-BG"/>
        </w:rPr>
        <w:t>трудова</w:t>
      </w:r>
      <w:r w:rsidR="004623E1" w:rsidRPr="00B86D3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2004E5" w:rsidRPr="00B86D3A">
        <w:rPr>
          <w:rFonts w:ascii="Times New Roman" w:hAnsi="Times New Roman" w:cs="Times New Roman"/>
          <w:bCs/>
          <w:sz w:val="24"/>
          <w:szCs w:val="24"/>
          <w:lang w:val="bg-BG"/>
        </w:rPr>
        <w:t>обучителна дейност</w:t>
      </w:r>
      <w:r w:rsidR="002D36FD" w:rsidRPr="00B86D3A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95593B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36FD" w:rsidRPr="00B86D3A">
        <w:rPr>
          <w:rFonts w:ascii="Times New Roman" w:hAnsi="Times New Roman" w:cs="Times New Roman"/>
          <w:sz w:val="24"/>
          <w:szCs w:val="24"/>
          <w:lang w:val="bg-BG"/>
        </w:rPr>
        <w:t>б) м</w:t>
      </w:r>
      <w:r w:rsidR="0095593B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обилното предоставяне </w:t>
      </w:r>
      <w:r w:rsidR="002D36FD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– </w:t>
      </w:r>
      <w:r w:rsidRPr="00B86D3A">
        <w:rPr>
          <w:rFonts w:ascii="Times New Roman" w:hAnsi="Times New Roman" w:cs="Times New Roman"/>
          <w:sz w:val="24"/>
          <w:szCs w:val="24"/>
          <w:lang w:val="bg-BG"/>
        </w:rPr>
        <w:t>като</w:t>
      </w:r>
      <w:r w:rsidR="002D36FD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6D3A">
        <w:rPr>
          <w:rFonts w:ascii="Times New Roman" w:hAnsi="Times New Roman" w:cs="Times New Roman"/>
          <w:sz w:val="24"/>
          <w:szCs w:val="24"/>
          <w:lang w:val="bg-BG"/>
        </w:rPr>
        <w:t>организа</w:t>
      </w:r>
      <w:r w:rsidR="000D0E12" w:rsidRPr="00B86D3A">
        <w:rPr>
          <w:rFonts w:ascii="Times New Roman" w:hAnsi="Times New Roman" w:cs="Times New Roman"/>
          <w:sz w:val="24"/>
          <w:szCs w:val="24"/>
          <w:lang w:val="bg-BG"/>
        </w:rPr>
        <w:t>ция, избор на място на р</w:t>
      </w:r>
      <w:r w:rsidR="002D36FD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еализация и начин на провеждане – </w:t>
      </w:r>
      <w:r w:rsidR="00AE7059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осигурява възможност за </w:t>
      </w:r>
      <w:r w:rsidR="004623E1" w:rsidRPr="00B86D3A">
        <w:rPr>
          <w:rFonts w:ascii="Times New Roman" w:hAnsi="Times New Roman" w:cs="Times New Roman"/>
          <w:sz w:val="24"/>
          <w:szCs w:val="24"/>
          <w:lang w:val="bg-BG"/>
        </w:rPr>
        <w:t>придобиване</w:t>
      </w:r>
      <w:r w:rsidR="00AE7059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на умения в реална трудова среда. </w:t>
      </w:r>
    </w:p>
    <w:p w14:paraId="6ADA2105" w14:textId="0FAF8DD3" w:rsidR="00CA392E" w:rsidRDefault="00CA392E" w:rsidP="0058271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EB3E4F" w:rsidRPr="00B86D3A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01A55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EB3E4F" w:rsidRPr="00B86D3A">
        <w:rPr>
          <w:rFonts w:ascii="Times New Roman" w:hAnsi="Times New Roman" w:cs="Times New Roman"/>
          <w:sz w:val="24"/>
          <w:szCs w:val="24"/>
        </w:rPr>
        <w:t>подкрепя потребителите</w:t>
      </w:r>
      <w:r w:rsidR="00DA1F5D" w:rsidRPr="00B86D3A">
        <w:rPr>
          <w:rFonts w:ascii="Times New Roman" w:hAnsi="Times New Roman" w:cs="Times New Roman"/>
          <w:sz w:val="24"/>
          <w:szCs w:val="24"/>
        </w:rPr>
        <w:t xml:space="preserve"> в среда, която съответс</w:t>
      </w:r>
      <w:r w:rsidR="00B86D3A">
        <w:rPr>
          <w:rFonts w:ascii="Times New Roman" w:hAnsi="Times New Roman" w:cs="Times New Roman"/>
          <w:sz w:val="24"/>
          <w:szCs w:val="24"/>
        </w:rPr>
        <w:t>т</w:t>
      </w:r>
      <w:r w:rsidR="00DA1F5D" w:rsidRPr="00B86D3A">
        <w:rPr>
          <w:rFonts w:ascii="Times New Roman" w:hAnsi="Times New Roman" w:cs="Times New Roman"/>
          <w:sz w:val="24"/>
          <w:szCs w:val="24"/>
        </w:rPr>
        <w:t xml:space="preserve">ва на </w:t>
      </w:r>
      <w:r w:rsidR="004700FC" w:rsidRPr="00B86D3A">
        <w:rPr>
          <w:rFonts w:ascii="Times New Roman" w:hAnsi="Times New Roman" w:cs="Times New Roman"/>
          <w:sz w:val="24"/>
          <w:szCs w:val="24"/>
        </w:rPr>
        <w:t>специфичните</w:t>
      </w:r>
      <w:r w:rsidR="00DA1F5D" w:rsidRPr="00B86D3A">
        <w:rPr>
          <w:rFonts w:ascii="Times New Roman" w:hAnsi="Times New Roman" w:cs="Times New Roman"/>
          <w:sz w:val="24"/>
          <w:szCs w:val="24"/>
        </w:rPr>
        <w:t xml:space="preserve"> изисквания за провеждане на съответната трудова дейност и осигурява включване на потребителите, в съответствие</w:t>
      </w:r>
      <w:r w:rsidR="004700FC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EB3E4F" w:rsidRPr="00B86D3A">
        <w:rPr>
          <w:rFonts w:ascii="Times New Roman" w:hAnsi="Times New Roman" w:cs="Times New Roman"/>
          <w:sz w:val="24"/>
          <w:szCs w:val="24"/>
        </w:rPr>
        <w:t>с техн</w:t>
      </w:r>
      <w:r w:rsidR="00DA1F5D" w:rsidRPr="00B86D3A">
        <w:rPr>
          <w:rFonts w:ascii="Times New Roman" w:hAnsi="Times New Roman" w:cs="Times New Roman"/>
          <w:sz w:val="24"/>
          <w:szCs w:val="24"/>
        </w:rPr>
        <w:t>и</w:t>
      </w:r>
      <w:r w:rsidR="00EB3E4F" w:rsidRPr="00B86D3A">
        <w:rPr>
          <w:rFonts w:ascii="Times New Roman" w:hAnsi="Times New Roman" w:cs="Times New Roman"/>
          <w:sz w:val="24"/>
          <w:szCs w:val="24"/>
        </w:rPr>
        <w:t>т</w:t>
      </w:r>
      <w:r w:rsidR="00DA1F5D" w:rsidRPr="00B86D3A">
        <w:rPr>
          <w:rFonts w:ascii="Times New Roman" w:hAnsi="Times New Roman" w:cs="Times New Roman"/>
          <w:sz w:val="24"/>
          <w:szCs w:val="24"/>
        </w:rPr>
        <w:t>е специфики.</w:t>
      </w:r>
      <w:r w:rsidR="00483AAC">
        <w:rPr>
          <w:rFonts w:ascii="Times New Roman" w:hAnsi="Times New Roman" w:cs="Times New Roman"/>
          <w:sz w:val="24"/>
          <w:szCs w:val="24"/>
        </w:rPr>
        <w:t>*</w:t>
      </w:r>
    </w:p>
    <w:p w14:paraId="1A0121C2" w14:textId="4E135016" w:rsidR="00483AAC" w:rsidRPr="00483AAC" w:rsidRDefault="00483AAC" w:rsidP="00483AAC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 w:rsidRPr="004B37C3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>
        <w:rPr>
          <w:rFonts w:ascii="Times New Roman" w:hAnsi="Times New Roman"/>
          <w:i/>
          <w:sz w:val="24"/>
          <w:szCs w:val="24"/>
          <w:lang w:eastAsia="ar-SA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се 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 частта за</w:t>
      </w:r>
      <w:r w:rsidRPr="00F025A1">
        <w:rPr>
          <w:rFonts w:ascii="Times New Roman" w:hAnsi="Times New Roman" w:cs="Times New Roman"/>
          <w:i/>
          <w:sz w:val="24"/>
          <w:szCs w:val="24"/>
        </w:rPr>
        <w:t xml:space="preserve"> осигурява</w:t>
      </w:r>
      <w:r>
        <w:rPr>
          <w:rFonts w:ascii="Times New Roman" w:hAnsi="Times New Roman" w:cs="Times New Roman"/>
          <w:i/>
          <w:sz w:val="24"/>
          <w:szCs w:val="24"/>
        </w:rPr>
        <w:t>не на</w:t>
      </w:r>
      <w:r w:rsidRPr="00F025A1">
        <w:rPr>
          <w:rFonts w:ascii="Times New Roman" w:hAnsi="Times New Roman" w:cs="Times New Roman"/>
          <w:i/>
          <w:sz w:val="24"/>
          <w:szCs w:val="24"/>
        </w:rPr>
        <w:t xml:space="preserve"> материални условия за водене и съхранение на </w:t>
      </w:r>
      <w:r w:rsidR="009421B8" w:rsidRPr="00F025A1">
        <w:rPr>
          <w:rFonts w:ascii="Times New Roman" w:hAnsi="Times New Roman" w:cs="Times New Roman"/>
          <w:i/>
          <w:sz w:val="24"/>
          <w:szCs w:val="24"/>
        </w:rPr>
        <w:t>документацията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01A55" w:rsidRPr="00B86D3A" w14:paraId="0412039A" w14:textId="77777777" w:rsidTr="00701A5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18D6" w14:textId="77777777" w:rsidR="00701A55" w:rsidRPr="00B86D3A" w:rsidRDefault="00701A55" w:rsidP="001517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8D1B" w14:textId="77777777" w:rsidR="00701A55" w:rsidRPr="00B86D3A" w:rsidRDefault="00701A55" w:rsidP="001517E2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67665" w:rsidRPr="00B86D3A" w14:paraId="1DD80C48" w14:textId="77777777" w:rsidTr="00701A55">
        <w:tc>
          <w:tcPr>
            <w:tcW w:w="4791" w:type="dxa"/>
          </w:tcPr>
          <w:p w14:paraId="3CF2032D" w14:textId="39D5671F" w:rsidR="00D67665" w:rsidRPr="00B86D3A" w:rsidRDefault="00EC66AF" w:rsidP="00DA1F5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DA1F5D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Средата на предоставяне, съответства на заложената </w:t>
            </w:r>
            <w:r w:rsidR="00A013B1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трудова</w:t>
            </w:r>
            <w:r w:rsidR="00DA1F5D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насоченост на програмата.</w:t>
            </w:r>
          </w:p>
        </w:tc>
        <w:tc>
          <w:tcPr>
            <w:tcW w:w="4678" w:type="dxa"/>
            <w:vMerge w:val="restart"/>
          </w:tcPr>
          <w:p w14:paraId="2B70B4E2" w14:textId="015AE8D3" w:rsidR="00D67665" w:rsidRPr="00B86D3A" w:rsidRDefault="00D67665" w:rsidP="00D67665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D67665" w:rsidRPr="00B86D3A" w14:paraId="44BBD53E" w14:textId="77777777" w:rsidTr="00701A55">
        <w:tc>
          <w:tcPr>
            <w:tcW w:w="4791" w:type="dxa"/>
          </w:tcPr>
          <w:p w14:paraId="6C13F67C" w14:textId="4AE1D904" w:rsidR="00D67665" w:rsidRPr="00B86D3A" w:rsidRDefault="00EC66AF" w:rsidP="007B6BD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B0F5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Обособени са помещения за провеждане на групови занимания</w:t>
            </w:r>
          </w:p>
        </w:tc>
        <w:tc>
          <w:tcPr>
            <w:tcW w:w="4678" w:type="dxa"/>
            <w:vMerge/>
          </w:tcPr>
          <w:p w14:paraId="54E3DDAB" w14:textId="566F90F0" w:rsidR="00D67665" w:rsidRPr="00B86D3A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B86D3A" w14:paraId="753D0A8B" w14:textId="77777777" w:rsidTr="00701A55">
        <w:tc>
          <w:tcPr>
            <w:tcW w:w="4791" w:type="dxa"/>
          </w:tcPr>
          <w:p w14:paraId="0C276E55" w14:textId="554F569A" w:rsidR="00D67665" w:rsidRPr="00B86D3A" w:rsidRDefault="00EC66AF" w:rsidP="00FB0F5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B0F5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Обособено помещение за почивка и социална работа с потребителите.</w:t>
            </w:r>
          </w:p>
        </w:tc>
        <w:tc>
          <w:tcPr>
            <w:tcW w:w="4678" w:type="dxa"/>
            <w:vMerge/>
          </w:tcPr>
          <w:p w14:paraId="5FC0745D" w14:textId="77777777" w:rsidR="00D67665" w:rsidRPr="00B86D3A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B86D3A" w14:paraId="2AFDFA3A" w14:textId="77777777" w:rsidTr="00701A55">
        <w:tc>
          <w:tcPr>
            <w:tcW w:w="4791" w:type="dxa"/>
            <w:hideMark/>
          </w:tcPr>
          <w:p w14:paraId="3E963659" w14:textId="5FBA3E37" w:rsidR="00D67665" w:rsidRPr="00B86D3A" w:rsidRDefault="00EC66AF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6766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Поне едно помещение за служителите.</w:t>
            </w:r>
          </w:p>
        </w:tc>
        <w:tc>
          <w:tcPr>
            <w:tcW w:w="4678" w:type="dxa"/>
            <w:vMerge/>
            <w:hideMark/>
          </w:tcPr>
          <w:p w14:paraId="23AFD152" w14:textId="77777777" w:rsidR="00D67665" w:rsidRPr="00B86D3A" w:rsidRDefault="00D67665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CF5" w:rsidRPr="00B86D3A" w14:paraId="3A5244D0" w14:textId="77777777" w:rsidTr="00701A55">
        <w:tc>
          <w:tcPr>
            <w:tcW w:w="4791" w:type="dxa"/>
            <w:hideMark/>
          </w:tcPr>
          <w:p w14:paraId="6A77CAF9" w14:textId="06F1AFE2" w:rsidR="003A3CF5" w:rsidRPr="00B86D3A" w:rsidRDefault="00EC66AF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A3CF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hideMark/>
          </w:tcPr>
          <w:p w14:paraId="10B2AA45" w14:textId="77777777" w:rsidR="003A3CF5" w:rsidRPr="00B86D3A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313ADD8D" w14:textId="55C03914" w:rsidR="003A3CF5" w:rsidRPr="00B86D3A" w:rsidRDefault="003A3CF5" w:rsidP="003A3CF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  <w:tr w:rsidR="003A3CF5" w:rsidRPr="00B86D3A" w14:paraId="2328C4EB" w14:textId="77777777" w:rsidTr="00701A55">
        <w:tc>
          <w:tcPr>
            <w:tcW w:w="4791" w:type="dxa"/>
          </w:tcPr>
          <w:p w14:paraId="435BF058" w14:textId="4580663B" w:rsidR="003A3CF5" w:rsidRPr="00B86D3A" w:rsidDel="00D46825" w:rsidRDefault="003A3CF5" w:rsidP="00781C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и изисквания – домофон, телефонен пост, интернет връзка, видео</w:t>
            </w:r>
            <w:r w:rsidR="003F260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(в общи помещения, коридори, входове), сигна</w:t>
            </w:r>
            <w:r w:rsidR="00781C9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лна инсталац</w:t>
            </w:r>
            <w:r w:rsidR="005938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ия</w:t>
            </w:r>
            <w:r w:rsidR="00781C9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938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</w:t>
            </w:r>
            <w:r w:rsidR="00781C9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ако е приложимо</w:t>
            </w:r>
            <w:r w:rsidR="005938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392031F1" w14:textId="22CBA6E4" w:rsidR="003A3CF5" w:rsidRPr="00B86D3A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235C567" w14:textId="77777777" w:rsidR="00F637B9" w:rsidRPr="00B86D3A" w:rsidRDefault="00F637B9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E6A03" w14:textId="3D30AED2" w:rsidR="00CA392E" w:rsidRDefault="00CA392E" w:rsidP="00CA392E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Pr="00B86D3A">
        <w:rPr>
          <w:rFonts w:ascii="Times New Roman" w:hAnsi="Times New Roman"/>
          <w:sz w:val="24"/>
          <w:szCs w:val="24"/>
        </w:rPr>
        <w:t>Санита</w:t>
      </w:r>
      <w:r w:rsidR="002D36FD" w:rsidRPr="00B86D3A">
        <w:rPr>
          <w:rFonts w:ascii="Times New Roman" w:hAnsi="Times New Roman"/>
          <w:sz w:val="24"/>
          <w:szCs w:val="24"/>
        </w:rPr>
        <w:t>рно-хигиенните помещения (</w:t>
      </w:r>
      <w:r w:rsidRPr="00B86D3A">
        <w:rPr>
          <w:rFonts w:ascii="Times New Roman" w:hAnsi="Times New Roman"/>
          <w:sz w:val="24"/>
          <w:szCs w:val="24"/>
        </w:rPr>
        <w:t>тоалетни</w:t>
      </w:r>
      <w:r w:rsidR="005A5E63" w:rsidRPr="00B86D3A">
        <w:rPr>
          <w:rFonts w:ascii="Times New Roman" w:hAnsi="Times New Roman"/>
          <w:sz w:val="24"/>
          <w:szCs w:val="24"/>
        </w:rPr>
        <w:t xml:space="preserve"> и</w:t>
      </w:r>
      <w:r w:rsidR="005A5E63" w:rsidRPr="00B86D3A">
        <w:t xml:space="preserve"> </w:t>
      </w:r>
      <w:r w:rsidR="00EB3E4F" w:rsidRPr="00B86D3A">
        <w:rPr>
          <w:rFonts w:ascii="Times New Roman" w:hAnsi="Times New Roman"/>
          <w:sz w:val="24"/>
          <w:szCs w:val="24"/>
        </w:rPr>
        <w:t xml:space="preserve">– </w:t>
      </w:r>
      <w:r w:rsidR="005A5E63" w:rsidRPr="00B86D3A">
        <w:rPr>
          <w:rFonts w:ascii="Times New Roman" w:hAnsi="Times New Roman"/>
          <w:sz w:val="24"/>
          <w:szCs w:val="24"/>
        </w:rPr>
        <w:t>при</w:t>
      </w:r>
      <w:r w:rsidR="00EB3E4F" w:rsidRPr="00B86D3A">
        <w:rPr>
          <w:rFonts w:ascii="Times New Roman" w:hAnsi="Times New Roman"/>
          <w:sz w:val="24"/>
          <w:szCs w:val="24"/>
        </w:rPr>
        <w:t xml:space="preserve"> </w:t>
      </w:r>
      <w:r w:rsidR="005A5E63" w:rsidRPr="00B86D3A">
        <w:rPr>
          <w:rFonts w:ascii="Times New Roman" w:hAnsi="Times New Roman"/>
          <w:sz w:val="24"/>
          <w:szCs w:val="24"/>
        </w:rPr>
        <w:t xml:space="preserve">приложимост </w:t>
      </w:r>
      <w:r w:rsidR="00EB3E4F" w:rsidRPr="00B86D3A">
        <w:rPr>
          <w:rFonts w:ascii="Times New Roman" w:hAnsi="Times New Roman"/>
          <w:sz w:val="24"/>
          <w:szCs w:val="24"/>
        </w:rPr>
        <w:t xml:space="preserve">– </w:t>
      </w:r>
      <w:r w:rsidR="005A5E63" w:rsidRPr="00B86D3A">
        <w:rPr>
          <w:rFonts w:ascii="Times New Roman" w:hAnsi="Times New Roman"/>
          <w:sz w:val="24"/>
          <w:szCs w:val="24"/>
        </w:rPr>
        <w:t>баня</w:t>
      </w:r>
      <w:r w:rsidR="00EB3E4F" w:rsidRPr="00B86D3A">
        <w:rPr>
          <w:rFonts w:ascii="Times New Roman" w:hAnsi="Times New Roman"/>
          <w:sz w:val="24"/>
          <w:szCs w:val="24"/>
        </w:rPr>
        <w:t>)</w:t>
      </w:r>
      <w:r w:rsidRPr="00B86D3A">
        <w:rPr>
          <w:rFonts w:ascii="Times New Roman" w:hAnsi="Times New Roman"/>
          <w:sz w:val="24"/>
          <w:szCs w:val="24"/>
        </w:rPr>
        <w:t xml:space="preserve"> </w:t>
      </w:r>
      <w:r w:rsidR="006E567F" w:rsidRPr="00B86D3A">
        <w:rPr>
          <w:rFonts w:ascii="Times New Roman" w:hAnsi="Times New Roman"/>
          <w:sz w:val="24"/>
          <w:szCs w:val="24"/>
        </w:rPr>
        <w:t xml:space="preserve">в </w:t>
      </w:r>
      <w:r w:rsidR="00576DE9">
        <w:rPr>
          <w:rFonts w:ascii="Times New Roman" w:hAnsi="Times New Roman"/>
          <w:sz w:val="24"/>
          <w:szCs w:val="24"/>
        </w:rPr>
        <w:t xml:space="preserve">специализираната </w:t>
      </w:r>
      <w:r w:rsidR="00576DE9">
        <w:rPr>
          <w:rFonts w:ascii="Times New Roman" w:hAnsi="Times New Roman" w:cs="Times New Roman"/>
          <w:sz w:val="24"/>
          <w:szCs w:val="24"/>
        </w:rPr>
        <w:t>социална</w:t>
      </w:r>
      <w:r w:rsidR="006E567F" w:rsidRPr="00B86D3A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7C7101" w:rsidRPr="00B86D3A">
        <w:rPr>
          <w:rFonts w:ascii="Times New Roman" w:hAnsi="Times New Roman" w:cs="Times New Roman"/>
          <w:sz w:val="24"/>
          <w:szCs w:val="24"/>
        </w:rPr>
        <w:t>ППТУ</w:t>
      </w:r>
      <w:r w:rsidR="00D63FE2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EB70E5" w:rsidRPr="00B86D3A">
        <w:rPr>
          <w:rFonts w:ascii="Times New Roman" w:hAnsi="Times New Roman"/>
          <w:sz w:val="24"/>
          <w:szCs w:val="24"/>
        </w:rPr>
        <w:t>са достатъчно на брой и всички санитарни съоръжения са в изправност</w:t>
      </w:r>
      <w:r w:rsidRPr="00B86D3A">
        <w:rPr>
          <w:rFonts w:ascii="Times New Roman" w:hAnsi="Times New Roman"/>
          <w:sz w:val="24"/>
          <w:szCs w:val="24"/>
        </w:rPr>
        <w:t>.</w:t>
      </w:r>
      <w:r w:rsidR="00483AAC">
        <w:rPr>
          <w:rFonts w:ascii="Times New Roman" w:hAnsi="Times New Roman"/>
          <w:sz w:val="24"/>
          <w:szCs w:val="24"/>
        </w:rPr>
        <w:t>*</w:t>
      </w:r>
    </w:p>
    <w:p w14:paraId="5F4F2992" w14:textId="00213AE2" w:rsidR="00483AAC" w:rsidRPr="00B86D3A" w:rsidRDefault="00483AAC" w:rsidP="00483AA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 w:rsidRPr="004B37C3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>
        <w:rPr>
          <w:rFonts w:ascii="Times New Roman" w:hAnsi="Times New Roman"/>
          <w:i/>
          <w:sz w:val="24"/>
          <w:szCs w:val="24"/>
          <w:lang w:eastAsia="ar-SA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не се 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 w:rsidRPr="00565151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1517E2" w:rsidRPr="00B86D3A" w14:paraId="1A3F976E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04A9" w14:textId="77777777" w:rsidR="001517E2" w:rsidRPr="00B86D3A" w:rsidRDefault="001517E2" w:rsidP="001517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CD4C" w14:textId="77777777" w:rsidR="001517E2" w:rsidRPr="00B86D3A" w:rsidRDefault="001517E2" w:rsidP="001517E2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E2CC8" w:rsidRPr="00B86D3A" w14:paraId="452FB6CD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2A24" w14:textId="00F513CC" w:rsidR="00AE2CC8" w:rsidRPr="00B86D3A" w:rsidRDefault="00EC66AF" w:rsidP="002D36F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1121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AE2CC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ползва</w:t>
            </w:r>
            <w:r w:rsidR="0021121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="00257A3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тоалетна, различна от та</w:t>
            </w:r>
            <w:r w:rsidR="00AE2CC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зи на потребители</w:t>
            </w:r>
            <w:r w:rsidR="000B119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="00AE2CC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E03862" w14:textId="77777777" w:rsidR="00F87A05" w:rsidRPr="00B86D3A" w:rsidRDefault="00F87A05" w:rsidP="00F87A0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2FCC218C" w14:textId="77777777" w:rsidR="00AE2CC8" w:rsidRPr="00B86D3A" w:rsidRDefault="00AE2CC8" w:rsidP="006B7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CC8" w:rsidRPr="00B86D3A" w14:paraId="4783C5C1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7A2A" w14:textId="55053068" w:rsidR="00AE2CC8" w:rsidRPr="00B86D3A" w:rsidRDefault="00EC66AF" w:rsidP="00AE2CC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E2CC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Поне едно санитарно помещение е приспособено за ползване от потребители с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68D34" w14:textId="77777777" w:rsidR="00AE2CC8" w:rsidRPr="00B86D3A" w:rsidRDefault="00AE2CC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E2CC8" w:rsidRPr="00B86D3A" w14:paraId="45647502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7745" w14:textId="431EE192" w:rsidR="00AE2CC8" w:rsidRPr="00B86D3A" w:rsidRDefault="00EC66AF" w:rsidP="005A5E6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AE2CC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</w:t>
            </w:r>
            <w:r w:rsidR="005A5E63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санитарни съоръжения </w:t>
            </w:r>
            <w:r w:rsidR="005938E3" w:rsidRPr="005938E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(кранове и душове за студена и топла вода)</w:t>
            </w:r>
            <w:r w:rsidR="005938E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E2CC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работещи.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E7E69" w14:textId="77777777" w:rsidR="00AE2CC8" w:rsidRPr="00B86D3A" w:rsidRDefault="00AE2CC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7F450C2" w14:textId="77777777" w:rsidR="00B13A64" w:rsidRPr="00B86D3A" w:rsidRDefault="00B13A64" w:rsidP="0082095A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24F88" w14:textId="72E7AEFA" w:rsidR="00247487" w:rsidRDefault="00C67162" w:rsidP="00257A34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247487"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257A34" w:rsidRPr="00B86D3A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01A55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257A34" w:rsidRPr="00B86D3A">
        <w:rPr>
          <w:rFonts w:ascii="Times New Roman" w:hAnsi="Times New Roman" w:cs="Times New Roman"/>
          <w:bCs/>
          <w:sz w:val="24"/>
          <w:szCs w:val="24"/>
        </w:rPr>
        <w:t xml:space="preserve">спазва санитарно-хигиенните изисквания по отношение на </w:t>
      </w:r>
      <w:r w:rsidR="005938E3">
        <w:rPr>
          <w:rFonts w:ascii="Times New Roman" w:hAnsi="Times New Roman" w:cs="Times New Roman"/>
          <w:bCs/>
          <w:sz w:val="24"/>
          <w:szCs w:val="24"/>
        </w:rPr>
        <w:t xml:space="preserve">осветление, </w:t>
      </w:r>
      <w:r w:rsidR="00257A34" w:rsidRPr="00B86D3A">
        <w:rPr>
          <w:rFonts w:ascii="Times New Roman" w:hAnsi="Times New Roman" w:cs="Times New Roman"/>
          <w:bCs/>
          <w:sz w:val="24"/>
          <w:szCs w:val="24"/>
        </w:rPr>
        <w:t>отопление и вентилация на всички помещения.</w:t>
      </w:r>
      <w:r w:rsidR="00483AAC">
        <w:rPr>
          <w:rFonts w:ascii="Times New Roman" w:hAnsi="Times New Roman" w:cs="Times New Roman"/>
          <w:bCs/>
          <w:sz w:val="24"/>
          <w:szCs w:val="24"/>
        </w:rPr>
        <w:t>*</w:t>
      </w:r>
      <w:r w:rsidR="00247487" w:rsidRPr="00B86D3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5DC9DBC" w14:textId="3ACD0AF9" w:rsidR="00483AAC" w:rsidRPr="00483AAC" w:rsidRDefault="00483AAC" w:rsidP="00483AA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 w:rsidRPr="004B37C3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>
        <w:rPr>
          <w:rFonts w:ascii="Times New Roman" w:hAnsi="Times New Roman"/>
          <w:i/>
          <w:sz w:val="24"/>
          <w:szCs w:val="24"/>
          <w:lang w:eastAsia="ar-SA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не се 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 w:rsidRPr="00565151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1517E2" w:rsidRPr="00B86D3A" w14:paraId="0F54EFE7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20FE" w14:textId="77777777" w:rsidR="001517E2" w:rsidRPr="00B86D3A" w:rsidRDefault="001517E2" w:rsidP="001517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570" w14:textId="77777777" w:rsidR="001517E2" w:rsidRPr="00B86D3A" w:rsidRDefault="001517E2" w:rsidP="001517E2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67162" w:rsidRPr="00B86D3A" w14:paraId="1AA9AE57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67B0" w14:textId="12C0708A" w:rsidR="00C67162" w:rsidRPr="00B86D3A" w:rsidRDefault="00EC66AF" w:rsidP="00FD71D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D71D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помещенията, в които се предоставят дейностите на услугата, се поддържа подходяща температура, съобразно изискванията за трудовата дейност</w:t>
            </w:r>
            <w:r w:rsidR="000B119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110" w14:textId="5B6E9D62" w:rsidR="00C67162" w:rsidRPr="00B86D3A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и описание на помещенията </w:t>
            </w:r>
          </w:p>
          <w:p w14:paraId="3FB27605" w14:textId="6BFB6629" w:rsidR="00C67162" w:rsidRPr="00B86D3A" w:rsidRDefault="00FD71D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</w:t>
            </w:r>
            <w:r w:rsidR="000B119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приложимо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ст,</w:t>
            </w:r>
            <w:r w:rsidR="000B119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C6716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</w:t>
            </w:r>
            <w:r w:rsidR="007123B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C6716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потреб</w:t>
            </w:r>
            <w:r w:rsidR="0024748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ители</w:t>
            </w:r>
            <w:r w:rsidR="00C6716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E8DA2C0" w14:textId="118DE8A9" w:rsidR="007123B0" w:rsidRPr="00B86D3A" w:rsidRDefault="00FD71D6" w:rsidP="000B119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</w:t>
            </w:r>
            <w:r w:rsidR="000B119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7123B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C67162" w:rsidRPr="00B86D3A" w14:paraId="09541290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E81E" w14:textId="7BAA1115" w:rsidR="00C67162" w:rsidRPr="00B86D3A" w:rsidRDefault="00EC66AF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6716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51987F" w14:textId="529E6CAF" w:rsidR="00C67162" w:rsidRPr="00B86D3A" w:rsidRDefault="007123B0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C67162" w:rsidRPr="00B86D3A" w14:paraId="30839003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0FC" w14:textId="465E4040" w:rsidR="00C67162" w:rsidRPr="00B86D3A" w:rsidRDefault="00EC66AF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6716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80990" w14:textId="77777777" w:rsidR="00C67162" w:rsidRPr="00B86D3A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541DDE8" w14:textId="77777777" w:rsidR="00C67162" w:rsidRPr="00B86D3A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57F66B7" w14:textId="7D8859BD" w:rsidR="001B1977" w:rsidRDefault="001B1977" w:rsidP="001B1977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B86D3A">
        <w:rPr>
          <w:rFonts w:ascii="Times New Roman" w:hAnsi="Times New Roman" w:cs="Times New Roman"/>
          <w:sz w:val="24"/>
          <w:szCs w:val="24"/>
        </w:rPr>
        <w:t xml:space="preserve"> Специализираната среда (материалнат</w:t>
      </w:r>
      <w:r w:rsidR="005938E3">
        <w:rPr>
          <w:rFonts w:ascii="Times New Roman" w:hAnsi="Times New Roman" w:cs="Times New Roman"/>
          <w:sz w:val="24"/>
          <w:szCs w:val="24"/>
        </w:rPr>
        <w:t>а база), в която се предоставя специализираната социална</w:t>
      </w:r>
      <w:r w:rsidRPr="00B86D3A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7C7101" w:rsidRPr="00B86D3A">
        <w:rPr>
          <w:rFonts w:ascii="Times New Roman" w:hAnsi="Times New Roman" w:cs="Times New Roman"/>
          <w:sz w:val="24"/>
          <w:szCs w:val="24"/>
        </w:rPr>
        <w:t>ППТУ</w:t>
      </w:r>
      <w:r w:rsidR="00701A55" w:rsidRPr="00B86D3A">
        <w:rPr>
          <w:rFonts w:ascii="Times New Roman" w:hAnsi="Times New Roman" w:cs="Times New Roman"/>
          <w:sz w:val="24"/>
          <w:szCs w:val="24"/>
        </w:rPr>
        <w:t>,</w:t>
      </w:r>
      <w:r w:rsidR="001D3139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Pr="00B86D3A">
        <w:rPr>
          <w:rFonts w:ascii="Times New Roman" w:hAnsi="Times New Roman" w:cs="Times New Roman"/>
          <w:sz w:val="24"/>
          <w:szCs w:val="24"/>
        </w:rPr>
        <w:t>е в състояние да посрещне потребители със специални потребности при придвижване.</w:t>
      </w:r>
      <w:r w:rsidR="00483AAC">
        <w:rPr>
          <w:rFonts w:ascii="Times New Roman" w:hAnsi="Times New Roman" w:cs="Times New Roman"/>
          <w:sz w:val="24"/>
          <w:szCs w:val="24"/>
        </w:rPr>
        <w:t>*</w:t>
      </w:r>
    </w:p>
    <w:p w14:paraId="672ACCE5" w14:textId="4A2A5FAC" w:rsidR="00483AAC" w:rsidRPr="00B86D3A" w:rsidRDefault="00483AAC" w:rsidP="00483AA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 w:rsidRPr="004B37C3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>
        <w:rPr>
          <w:rFonts w:ascii="Times New Roman" w:hAnsi="Times New Roman"/>
          <w:i/>
          <w:sz w:val="24"/>
          <w:szCs w:val="24"/>
          <w:lang w:eastAsia="ar-SA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не се 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 w:rsidRPr="00565151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1517E2" w:rsidRPr="00B86D3A" w14:paraId="62798987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3CD2" w14:textId="77777777" w:rsidR="001517E2" w:rsidRPr="00B86D3A" w:rsidRDefault="001517E2" w:rsidP="001517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1E35" w14:textId="77777777" w:rsidR="001517E2" w:rsidRPr="00B86D3A" w:rsidRDefault="001517E2" w:rsidP="001517E2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57A34" w:rsidRPr="00B86D3A" w14:paraId="2800225E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947E" w14:textId="64A2F95D" w:rsidR="00257A34" w:rsidRPr="00B86D3A" w:rsidRDefault="00D35AC1" w:rsidP="00FF03A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57A3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Функционираща рампа или други подходящи приспособления (напр. асансьор, подемник) на подходящо и лесно достъпно входно място към ППТУ.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2A5C65" w14:textId="77777777" w:rsidR="00257A34" w:rsidRPr="00B86D3A" w:rsidRDefault="00257A34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D27787E" w14:textId="77777777" w:rsidR="00257A34" w:rsidRPr="00B86D3A" w:rsidRDefault="00257A34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  <w:p w14:paraId="31ECDD86" w14:textId="5AF1E5A1" w:rsidR="00257A34" w:rsidRPr="00B86D3A" w:rsidRDefault="00257A34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интервюта с потребители </w:t>
            </w:r>
          </w:p>
          <w:p w14:paraId="3E463F88" w14:textId="2C06DAB2" w:rsidR="00257A34" w:rsidRPr="00C852D7" w:rsidRDefault="00257A34" w:rsidP="00C852D7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257A34" w:rsidRPr="00B86D3A" w14:paraId="79EA4E02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EB8C" w14:textId="5B454E48" w:rsidR="00257A34" w:rsidRPr="00B86D3A" w:rsidRDefault="00D35AC1" w:rsidP="001517E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57A3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необходимост, има санитарен възел, приспособен за ползване от потребители с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9F5771" w14:textId="77777777" w:rsidR="00257A34" w:rsidRPr="00B86D3A" w:rsidRDefault="00257A34" w:rsidP="001517E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57A34" w:rsidRPr="00B86D3A" w14:paraId="204A30B8" w14:textId="77777777" w:rsidTr="001517E2">
        <w:trPr>
          <w:trHeight w:val="1121"/>
        </w:trPr>
        <w:tc>
          <w:tcPr>
            <w:tcW w:w="4791" w:type="dxa"/>
            <w:tcBorders>
              <w:right w:val="single" w:sz="4" w:space="0" w:color="auto"/>
            </w:tcBorders>
          </w:tcPr>
          <w:p w14:paraId="3B07FF7C" w14:textId="0CD916C5" w:rsidR="00257A34" w:rsidRPr="00B86D3A" w:rsidRDefault="00D35AC1" w:rsidP="008503D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57A3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Вратите позволяват ползване от потребители със затруднения при придвижване </w:t>
            </w:r>
            <w:r w:rsidR="008503D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257A3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нямат 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10A05" w14:textId="77777777" w:rsidR="00257A34" w:rsidRPr="00B86D3A" w:rsidRDefault="00257A34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57A34" w:rsidRPr="00B86D3A" w14:paraId="1C34C6FC" w14:textId="77777777" w:rsidTr="001517E2">
        <w:tc>
          <w:tcPr>
            <w:tcW w:w="4791" w:type="dxa"/>
            <w:tcBorders>
              <w:right w:val="single" w:sz="4" w:space="0" w:color="auto"/>
            </w:tcBorders>
          </w:tcPr>
          <w:p w14:paraId="645807BE" w14:textId="7F4B4BA5" w:rsidR="00257A34" w:rsidRPr="00B86D3A" w:rsidRDefault="00D35AC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57A3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DE848" w14:textId="77777777" w:rsidR="00257A34" w:rsidRPr="00B86D3A" w:rsidRDefault="00257A34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C285433" w14:textId="77777777" w:rsidR="0041142D" w:rsidRPr="00483AAC" w:rsidRDefault="0041142D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FEE362B" w14:textId="320ED183" w:rsidR="00DA35A9" w:rsidRDefault="00DA35A9" w:rsidP="00DA35A9">
      <w:pPr>
        <w:jc w:val="both"/>
        <w:outlineLvl w:val="2"/>
        <w:rPr>
          <w:rFonts w:ascii="Times New Roman" w:hAnsi="Times New Roman"/>
          <w:sz w:val="24"/>
          <w:szCs w:val="24"/>
        </w:rPr>
      </w:pPr>
      <w:bookmarkStart w:id="2" w:name="_Toc87611665"/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4.5: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Pr="00B86D3A">
        <w:rPr>
          <w:rFonts w:ascii="Times New Roman" w:hAnsi="Times New Roman"/>
          <w:sz w:val="24"/>
          <w:szCs w:val="24"/>
        </w:rPr>
        <w:t xml:space="preserve">При приложимост, </w:t>
      </w:r>
      <w:r w:rsidR="00257A34" w:rsidRPr="00B86D3A">
        <w:rPr>
          <w:rFonts w:ascii="Times New Roman" w:hAnsi="Times New Roman"/>
          <w:sz w:val="24"/>
          <w:szCs w:val="24"/>
        </w:rPr>
        <w:t xml:space="preserve">доставчикът </w:t>
      </w:r>
      <w:r w:rsidR="00701A55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257A34" w:rsidRPr="00B86D3A">
        <w:rPr>
          <w:rFonts w:ascii="Times New Roman" w:hAnsi="Times New Roman"/>
          <w:sz w:val="24"/>
          <w:szCs w:val="24"/>
        </w:rPr>
        <w:t xml:space="preserve">предоставя </w:t>
      </w:r>
      <w:r w:rsidRPr="00B86D3A">
        <w:rPr>
          <w:rFonts w:ascii="Times New Roman" w:hAnsi="Times New Roman"/>
          <w:sz w:val="24"/>
          <w:szCs w:val="24"/>
        </w:rPr>
        <w:t xml:space="preserve">дейностите на </w:t>
      </w:r>
      <w:r w:rsidR="00257A34" w:rsidRPr="00B86D3A">
        <w:rPr>
          <w:rFonts w:ascii="Times New Roman" w:hAnsi="Times New Roman"/>
          <w:sz w:val="24"/>
          <w:szCs w:val="24"/>
        </w:rPr>
        <w:t>социалната услуга</w:t>
      </w:r>
      <w:r w:rsidRPr="00B86D3A">
        <w:rPr>
          <w:rFonts w:ascii="Times New Roman" w:hAnsi="Times New Roman"/>
          <w:sz w:val="24"/>
          <w:szCs w:val="24"/>
        </w:rPr>
        <w:t xml:space="preserve"> </w:t>
      </w:r>
      <w:r w:rsidR="007C7101" w:rsidRPr="00B86D3A">
        <w:rPr>
          <w:rFonts w:ascii="Times New Roman" w:hAnsi="Times New Roman"/>
          <w:sz w:val="24"/>
          <w:szCs w:val="24"/>
        </w:rPr>
        <w:t>ППТУ</w:t>
      </w:r>
      <w:r w:rsidRPr="00B86D3A">
        <w:rPr>
          <w:rFonts w:ascii="Times New Roman" w:hAnsi="Times New Roman"/>
          <w:sz w:val="24"/>
          <w:szCs w:val="24"/>
        </w:rPr>
        <w:t xml:space="preserve"> и мобилно.</w:t>
      </w:r>
      <w:bookmarkEnd w:id="2"/>
      <w:r w:rsidR="00483AAC">
        <w:rPr>
          <w:rFonts w:ascii="Times New Roman" w:hAnsi="Times New Roman"/>
          <w:sz w:val="24"/>
          <w:szCs w:val="24"/>
        </w:rPr>
        <w:t>*</w:t>
      </w:r>
    </w:p>
    <w:p w14:paraId="56A51AC8" w14:textId="1F445F25" w:rsidR="00483AAC" w:rsidRPr="00B86D3A" w:rsidRDefault="004B37C3" w:rsidP="00483AA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(*) </w:t>
      </w:r>
      <w:r>
        <w:rPr>
          <w:rFonts w:ascii="Times New Roman" w:hAnsi="Times New Roman" w:cs="Times New Roman"/>
          <w:i/>
          <w:sz w:val="24"/>
          <w:szCs w:val="24"/>
        </w:rPr>
        <w:t>При</w:t>
      </w:r>
      <w:r>
        <w:rPr>
          <w:rFonts w:ascii="Times New Roman" w:hAnsi="Times New Roman"/>
          <w:i/>
          <w:sz w:val="24"/>
          <w:szCs w:val="24"/>
        </w:rPr>
        <w:t xml:space="preserve"> предоставяне на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социалната </w:t>
      </w:r>
      <w:r>
        <w:rPr>
          <w:rFonts w:ascii="Times New Roman" w:hAnsi="Times New Roman"/>
          <w:i/>
          <w:sz w:val="24"/>
          <w:szCs w:val="24"/>
        </w:rPr>
        <w:t xml:space="preserve">услуга </w:t>
      </w:r>
      <w:r>
        <w:rPr>
          <w:rFonts w:ascii="Times New Roman" w:hAnsi="Times New Roman"/>
          <w:i/>
          <w:sz w:val="24"/>
          <w:szCs w:val="24"/>
          <w:u w:val="single"/>
        </w:rPr>
        <w:t>само</w:t>
      </w:r>
      <w:r>
        <w:rPr>
          <w:rFonts w:ascii="Times New Roman" w:hAnsi="Times New Roman"/>
          <w:i/>
          <w:sz w:val="24"/>
          <w:szCs w:val="24"/>
        </w:rPr>
        <w:t xml:space="preserve"> в специализирана среда, този критерий не се </w:t>
      </w:r>
      <w:r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>
        <w:rPr>
          <w:rFonts w:ascii="Times New Roman" w:hAnsi="Times New Roman"/>
          <w:i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1517E2" w:rsidRPr="00B86D3A" w14:paraId="1E4B0616" w14:textId="77777777" w:rsidTr="001517E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FBAC" w14:textId="77777777" w:rsidR="001517E2" w:rsidRPr="00B86D3A" w:rsidRDefault="001517E2" w:rsidP="001517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A73" w14:textId="77777777" w:rsidR="001517E2" w:rsidRPr="00B86D3A" w:rsidRDefault="001517E2" w:rsidP="001517E2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92378" w:rsidRPr="00B86D3A" w14:paraId="7CECC71E" w14:textId="77777777" w:rsidTr="001A0E49">
        <w:tc>
          <w:tcPr>
            <w:tcW w:w="4791" w:type="dxa"/>
          </w:tcPr>
          <w:p w14:paraId="2FFC6F93" w14:textId="06A1EF1B" w:rsidR="00992378" w:rsidRPr="00B86D3A" w:rsidRDefault="00D35AC1" w:rsidP="00A013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9237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Мобилното предоставяне се осъществява по Програма</w:t>
            </w:r>
            <w:r w:rsidR="00EC6F2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="0099237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всяка </w:t>
            </w:r>
            <w:r w:rsidR="00A013B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трудова</w:t>
            </w:r>
            <w:r w:rsidR="00C6774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013B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обучителна дейност</w:t>
            </w:r>
            <w:r w:rsidR="0099237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в която са посочени </w:t>
            </w:r>
            <w:r w:rsidR="00FD71D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възможните/примерни </w:t>
            </w:r>
            <w:r w:rsidR="0099237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локации, начина на провеждане, начина на придвижване и участниците.</w:t>
            </w:r>
          </w:p>
        </w:tc>
        <w:tc>
          <w:tcPr>
            <w:tcW w:w="4678" w:type="dxa"/>
          </w:tcPr>
          <w:p w14:paraId="718595E3" w14:textId="77777777" w:rsidR="00992378" w:rsidRPr="00B86D3A" w:rsidRDefault="00992378" w:rsidP="0099237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14:paraId="2CD41243" w14:textId="77777777" w:rsidR="00992378" w:rsidRPr="00B86D3A" w:rsidRDefault="00992378" w:rsidP="0099237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02511DB1" w14:textId="3376AF2E" w:rsidR="00992378" w:rsidRPr="00B86D3A" w:rsidRDefault="00C67744" w:rsidP="0099237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</w:t>
            </w:r>
            <w:r w:rsidR="0099237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рафик за работа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="0099237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служителите</w:t>
            </w:r>
          </w:p>
        </w:tc>
      </w:tr>
      <w:tr w:rsidR="00DA35A9" w:rsidRPr="00B86D3A" w14:paraId="347A09DA" w14:textId="77777777" w:rsidTr="00992378">
        <w:tc>
          <w:tcPr>
            <w:tcW w:w="4791" w:type="dxa"/>
            <w:hideMark/>
          </w:tcPr>
          <w:p w14:paraId="34E0901C" w14:textId="0D5EA385" w:rsidR="00DA35A9" w:rsidRPr="00B86D3A" w:rsidRDefault="00D35AC1" w:rsidP="001A0E4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A35A9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 ИПП на потребителите са заложени дейностите, които се предоставят мобилно.</w:t>
            </w:r>
          </w:p>
        </w:tc>
        <w:tc>
          <w:tcPr>
            <w:tcW w:w="4678" w:type="dxa"/>
          </w:tcPr>
          <w:p w14:paraId="26054D7A" w14:textId="77777777" w:rsidR="00DA35A9" w:rsidRPr="00B86D3A" w:rsidRDefault="00DA35A9" w:rsidP="001A0E4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DA35A9" w:rsidRPr="00B86D3A" w14:paraId="28F0D693" w14:textId="77777777" w:rsidTr="00992378">
        <w:tc>
          <w:tcPr>
            <w:tcW w:w="4791" w:type="dxa"/>
          </w:tcPr>
          <w:p w14:paraId="48D8C371" w14:textId="02B3EE73" w:rsidR="00DA35A9" w:rsidRPr="00B86D3A" w:rsidRDefault="00D35AC1" w:rsidP="001A0E4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A35A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е осигурил подходящи условия/средства за придвижване на служителите.</w:t>
            </w:r>
          </w:p>
        </w:tc>
        <w:tc>
          <w:tcPr>
            <w:tcW w:w="4678" w:type="dxa"/>
            <w:vMerge w:val="restart"/>
          </w:tcPr>
          <w:p w14:paraId="3ECE9853" w14:textId="77777777" w:rsidR="00DA35A9" w:rsidRPr="00B86D3A" w:rsidRDefault="00DA35A9" w:rsidP="001A0E4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14:paraId="16B66C91" w14:textId="77777777" w:rsidR="00DA35A9" w:rsidRPr="00B86D3A" w:rsidRDefault="00DA35A9" w:rsidP="001A0E4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F6FA3EE" w14:textId="6B2B4A6E" w:rsidR="00DA35A9" w:rsidRPr="00B86D3A" w:rsidRDefault="00C67744" w:rsidP="001A0E49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</w:t>
            </w:r>
            <w:r w:rsidR="00DA35A9" w:rsidRPr="00B86D3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рафик за работа</w:t>
            </w:r>
            <w:r w:rsidRPr="00B86D3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та</w:t>
            </w:r>
            <w:r w:rsidR="00DA35A9" w:rsidRPr="00B86D3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 служителите</w:t>
            </w:r>
          </w:p>
        </w:tc>
      </w:tr>
      <w:tr w:rsidR="00DA35A9" w:rsidRPr="00B86D3A" w14:paraId="50747FCD" w14:textId="77777777" w:rsidTr="00992378">
        <w:tc>
          <w:tcPr>
            <w:tcW w:w="4791" w:type="dxa"/>
          </w:tcPr>
          <w:p w14:paraId="3A649BA5" w14:textId="4BCF700B" w:rsidR="00DA35A9" w:rsidRPr="00B86D3A" w:rsidRDefault="00D35AC1" w:rsidP="001A0E4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A35A9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Времето за придвижване на служителите за мобилно предоставяне на услугата се отчита като работно време.</w:t>
            </w:r>
          </w:p>
        </w:tc>
        <w:tc>
          <w:tcPr>
            <w:tcW w:w="4678" w:type="dxa"/>
            <w:vMerge/>
          </w:tcPr>
          <w:p w14:paraId="40B3E567" w14:textId="77777777" w:rsidR="00DA35A9" w:rsidRPr="00B86D3A" w:rsidRDefault="00DA35A9" w:rsidP="001A0E4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23110B60" w14:textId="77777777" w:rsidR="00DA35A9" w:rsidRPr="00B86D3A" w:rsidRDefault="00DA35A9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B5CA9" w14:textId="24DA29EA" w:rsidR="000F202D" w:rsidRPr="00B86D3A" w:rsidRDefault="000F202D" w:rsidP="0082095A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5: Безопасност</w:t>
      </w:r>
      <w:r w:rsidR="000E21C0" w:rsidRPr="00B86D3A">
        <w:rPr>
          <w:rFonts w:ascii="Times New Roman" w:hAnsi="Times New Roman" w:cs="Times New Roman"/>
          <w:b/>
          <w:sz w:val="24"/>
          <w:szCs w:val="24"/>
        </w:rPr>
        <w:t xml:space="preserve"> и сигурност</w:t>
      </w:r>
      <w:r w:rsidR="004139A8" w:rsidRPr="00B86D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7B2121E" w14:textId="560DF3CD" w:rsidR="00AB577F" w:rsidRPr="00B86D3A" w:rsidRDefault="00257A34" w:rsidP="00122B79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bookmarkStart w:id="3" w:name="_Toc86146434"/>
      <w:bookmarkStart w:id="4" w:name="_Toc86845424"/>
      <w:r w:rsidRPr="00B86D3A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1517E2" w:rsidRPr="00B86D3A">
        <w:rPr>
          <w:rFonts w:ascii="Times New Roman" w:hAnsi="Times New Roman" w:cs="Times New Roman"/>
          <w:sz w:val="24"/>
          <w:szCs w:val="24"/>
          <w:lang w:val="bg-BG"/>
        </w:rPr>
        <w:t>пециализираната социална</w:t>
      </w:r>
      <w:r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услуга ППТУ </w:t>
      </w:r>
      <w:r w:rsidR="00B86D3A">
        <w:rPr>
          <w:rFonts w:ascii="Times New Roman" w:hAnsi="Times New Roman" w:cs="Times New Roman"/>
          <w:sz w:val="24"/>
          <w:szCs w:val="24"/>
          <w:lang w:val="bg-BG"/>
        </w:rPr>
        <w:t>осигурява сигурн</w:t>
      </w:r>
      <w:r w:rsidR="00AB577F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а и безопасна среда и условия за ползване на услугата за потребителите и служителите, според действащите нормативни изисквания като </w:t>
      </w:r>
      <w:r w:rsidR="00405132">
        <w:rPr>
          <w:rFonts w:ascii="Times New Roman" w:hAnsi="Times New Roman" w:cs="Times New Roman"/>
          <w:sz w:val="24"/>
          <w:szCs w:val="24"/>
          <w:lang w:val="bg-BG"/>
        </w:rPr>
        <w:t xml:space="preserve">доставчикът </w:t>
      </w:r>
      <w:r w:rsidR="00AB577F" w:rsidRPr="00B86D3A">
        <w:rPr>
          <w:rFonts w:ascii="Times New Roman" w:hAnsi="Times New Roman" w:cs="Times New Roman"/>
          <w:sz w:val="24"/>
          <w:szCs w:val="24"/>
          <w:lang w:val="bg-BG"/>
        </w:rPr>
        <w:t>регулярно съгласува действията си с препоръките на компетентните органи.</w:t>
      </w:r>
    </w:p>
    <w:p w14:paraId="418EF73E" w14:textId="32F42D94" w:rsidR="00DD10C7" w:rsidRDefault="00992378" w:rsidP="00DD10C7">
      <w:pPr>
        <w:spacing w:before="60"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5.1: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Toc86146435"/>
      <w:bookmarkStart w:id="6" w:name="_Toc86845425"/>
      <w:bookmarkEnd w:id="3"/>
      <w:bookmarkEnd w:id="4"/>
      <w:r w:rsidR="00DD10C7" w:rsidRPr="00B86D3A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1517E2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DD10C7" w:rsidRPr="00B86D3A">
        <w:rPr>
          <w:rFonts w:ascii="Times New Roman" w:hAnsi="Times New Roman" w:cs="Times New Roman"/>
          <w:sz w:val="24"/>
          <w:szCs w:val="24"/>
        </w:rPr>
        <w:t>осигурява аварийна</w:t>
      </w:r>
      <w:r w:rsidR="00C566FB">
        <w:rPr>
          <w:rFonts w:ascii="Times New Roman" w:hAnsi="Times New Roman" w:cs="Times New Roman"/>
          <w:sz w:val="24"/>
          <w:szCs w:val="24"/>
        </w:rPr>
        <w:t xml:space="preserve"> и</w:t>
      </w:r>
      <w:r w:rsidR="00DD10C7" w:rsidRPr="00B86D3A">
        <w:rPr>
          <w:rFonts w:ascii="Times New Roman" w:hAnsi="Times New Roman" w:cs="Times New Roman"/>
          <w:sz w:val="24"/>
          <w:szCs w:val="24"/>
        </w:rPr>
        <w:t xml:space="preserve"> пожарна </w:t>
      </w:r>
      <w:r w:rsidR="00B86D3A">
        <w:rPr>
          <w:rFonts w:ascii="Times New Roman" w:hAnsi="Times New Roman" w:cs="Times New Roman"/>
          <w:sz w:val="24"/>
          <w:szCs w:val="24"/>
        </w:rPr>
        <w:t>безопасност за потребителите</w:t>
      </w:r>
      <w:r w:rsidR="00DD10C7" w:rsidRPr="00B86D3A">
        <w:rPr>
          <w:rFonts w:ascii="Times New Roman" w:hAnsi="Times New Roman" w:cs="Times New Roman"/>
          <w:sz w:val="24"/>
          <w:szCs w:val="24"/>
        </w:rPr>
        <w:t>.</w:t>
      </w:r>
    </w:p>
    <w:p w14:paraId="1D02D10E" w14:textId="529E9BEF" w:rsidR="004B37C3" w:rsidRPr="00501512" w:rsidRDefault="004B37C3" w:rsidP="004B37C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</w:t>
      </w:r>
      <w:r w:rsidRPr="004B37C3">
        <w:rPr>
          <w:rFonts w:ascii="Times New Roman" w:hAnsi="Times New Roman"/>
          <w:i/>
          <w:sz w:val="24"/>
          <w:szCs w:val="24"/>
        </w:rPr>
        <w:t>При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социалната услуга, този критерий не се проверява.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4242C3" w:rsidRPr="00B86D3A" w14:paraId="4E15A267" w14:textId="77777777" w:rsidTr="004242C3">
        <w:trPr>
          <w:trHeight w:val="171"/>
        </w:trPr>
        <w:tc>
          <w:tcPr>
            <w:tcW w:w="4791" w:type="dxa"/>
          </w:tcPr>
          <w:p w14:paraId="0A7BF714" w14:textId="314CB7EE" w:rsidR="004242C3" w:rsidRPr="00B86D3A" w:rsidRDefault="004242C3" w:rsidP="004242C3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0C26E7D" w14:textId="7A5CB097" w:rsidR="004242C3" w:rsidRPr="00B86D3A" w:rsidRDefault="004242C3" w:rsidP="004242C3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D10C7" w:rsidRPr="00B86D3A" w14:paraId="0BC83B0B" w14:textId="77777777" w:rsidTr="004242C3">
        <w:trPr>
          <w:trHeight w:val="316"/>
        </w:trPr>
        <w:tc>
          <w:tcPr>
            <w:tcW w:w="4791" w:type="dxa"/>
          </w:tcPr>
          <w:p w14:paraId="268DED95" w14:textId="700A2DA9" w:rsidR="00DD10C7" w:rsidRPr="00B86D3A" w:rsidRDefault="00D35AC1" w:rsidP="004114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D10C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</w:t>
            </w:r>
            <w:r w:rsidR="00DD10C7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D10C7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</w:tcPr>
          <w:p w14:paraId="2DE02A6C" w14:textId="77777777" w:rsidR="00DD10C7" w:rsidRPr="00B86D3A" w:rsidRDefault="00DD10C7" w:rsidP="0041142D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DD10C7" w:rsidRPr="00B86D3A" w14:paraId="75EEA56B" w14:textId="77777777" w:rsidTr="004242C3">
        <w:tc>
          <w:tcPr>
            <w:tcW w:w="4791" w:type="dxa"/>
            <w:hideMark/>
          </w:tcPr>
          <w:p w14:paraId="1B8DC541" w14:textId="0AF904A8" w:rsidR="00DD10C7" w:rsidRPr="00B86D3A" w:rsidRDefault="00D35AC1" w:rsidP="004114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D10C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са запознати със своите задължения по </w:t>
            </w:r>
            <w:r w:rsidR="00DD10C7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План</w:t>
            </w:r>
            <w:r w:rsidR="00405132">
              <w:rPr>
                <w:rFonts w:ascii="Times New Roman" w:hAnsi="Times New Roman"/>
                <w:sz w:val="24"/>
                <w:szCs w:val="24"/>
                <w:lang w:val="bg-BG"/>
              </w:rPr>
              <w:t>а</w:t>
            </w:r>
            <w:r w:rsidR="00DD10C7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защита при бедствия и аварии.</w:t>
            </w:r>
            <w:r w:rsidR="00DD10C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hideMark/>
          </w:tcPr>
          <w:p w14:paraId="28D50131" w14:textId="05B59E75" w:rsidR="00DD10C7" w:rsidRPr="00B86D3A" w:rsidRDefault="00DD10C7" w:rsidP="00411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</w:t>
            </w:r>
            <w:r w:rsidR="0050151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ужители</w:t>
            </w:r>
          </w:p>
          <w:p w14:paraId="0E9B7F95" w14:textId="77777777" w:rsidR="00DD10C7" w:rsidRPr="00B86D3A" w:rsidRDefault="00DD10C7" w:rsidP="00411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E7A353E" w14:textId="77777777" w:rsidR="00DD10C7" w:rsidRPr="00B86D3A" w:rsidRDefault="00DD10C7" w:rsidP="00411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14:paraId="31597B9E" w14:textId="77777777" w:rsidR="00DD10C7" w:rsidRPr="00B86D3A" w:rsidRDefault="00DD10C7" w:rsidP="00411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14:paraId="50E82C0C" w14:textId="20BB264A" w:rsidR="00DD10C7" w:rsidRPr="00B86D3A" w:rsidRDefault="00DD10C7" w:rsidP="00A013B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Пожарно досие/Процедура за реакция при пожар </w:t>
            </w:r>
          </w:p>
        </w:tc>
      </w:tr>
      <w:tr w:rsidR="00DD10C7" w:rsidRPr="00B86D3A" w14:paraId="346B9730" w14:textId="77777777" w:rsidTr="004242C3">
        <w:tc>
          <w:tcPr>
            <w:tcW w:w="4791" w:type="dxa"/>
          </w:tcPr>
          <w:p w14:paraId="5F4CEAA3" w14:textId="3747935E" w:rsidR="00DD10C7" w:rsidRPr="00B86D3A" w:rsidRDefault="00D35AC1" w:rsidP="004114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D10C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DD10C7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</w:tcPr>
          <w:p w14:paraId="4FE3602F" w14:textId="77777777" w:rsidR="00DD10C7" w:rsidRPr="00B86D3A" w:rsidRDefault="00DD10C7" w:rsidP="00411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14:paraId="24D2574B" w14:textId="60EDCE0E" w:rsidR="0041142D" w:rsidRPr="00B86D3A" w:rsidRDefault="0041142D" w:rsidP="00411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DD10C7" w:rsidRPr="00B86D3A" w14:paraId="32B709A2" w14:textId="77777777" w:rsidTr="004242C3">
        <w:tc>
          <w:tcPr>
            <w:tcW w:w="4791" w:type="dxa"/>
            <w:hideMark/>
          </w:tcPr>
          <w:p w14:paraId="0CA79AC0" w14:textId="2AAC181E" w:rsidR="00DD10C7" w:rsidRPr="00B86D3A" w:rsidRDefault="00D35AC1" w:rsidP="004114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D10C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Евакуационен план – поставен на видно място и в едър план.</w:t>
            </w:r>
          </w:p>
        </w:tc>
        <w:tc>
          <w:tcPr>
            <w:tcW w:w="4678" w:type="dxa"/>
            <w:hideMark/>
          </w:tcPr>
          <w:p w14:paraId="14E866A8" w14:textId="77777777" w:rsidR="00DD10C7" w:rsidRPr="00B86D3A" w:rsidRDefault="00DD10C7" w:rsidP="00411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14:paraId="04F8121D" w14:textId="0EDCA412" w:rsidR="00540FEA" w:rsidRPr="00B86D3A" w:rsidRDefault="00540FEA" w:rsidP="00945D2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68DAC5F" w14:textId="267B3301" w:rsidR="00992378" w:rsidRDefault="00992378" w:rsidP="00992378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Pr="00B86D3A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4242C3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B86D3A">
        <w:rPr>
          <w:rFonts w:ascii="Times New Roman" w:hAnsi="Times New Roman"/>
          <w:sz w:val="24"/>
          <w:szCs w:val="24"/>
          <w:lang w:eastAsia="ar-SA"/>
        </w:rPr>
        <w:t>прилага процедура за съхранение и използване на потенциално вредни вещества.</w:t>
      </w:r>
      <w:bookmarkEnd w:id="5"/>
      <w:bookmarkEnd w:id="6"/>
      <w:r w:rsidRPr="00B86D3A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692775DF" w14:textId="24404775" w:rsidR="004B37C3" w:rsidRPr="00B86D3A" w:rsidRDefault="004B37C3" w:rsidP="004B37C3">
      <w:pPr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</w:t>
      </w:r>
      <w:r w:rsidRPr="004B37C3">
        <w:rPr>
          <w:rFonts w:ascii="Times New Roman" w:hAnsi="Times New Roman"/>
          <w:i/>
          <w:sz w:val="24"/>
          <w:szCs w:val="24"/>
        </w:rPr>
        <w:t>При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социалната услуга, този критерий не се проверява.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4242C3" w:rsidRPr="00B86D3A" w14:paraId="76224240" w14:textId="77777777" w:rsidTr="008503DD">
        <w:trPr>
          <w:trHeight w:val="171"/>
        </w:trPr>
        <w:tc>
          <w:tcPr>
            <w:tcW w:w="4791" w:type="dxa"/>
          </w:tcPr>
          <w:p w14:paraId="5E752831" w14:textId="77777777" w:rsidR="004242C3" w:rsidRPr="00B86D3A" w:rsidRDefault="004242C3" w:rsidP="008503D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678" w:type="dxa"/>
          </w:tcPr>
          <w:p w14:paraId="4F93DA15" w14:textId="77777777" w:rsidR="004242C3" w:rsidRPr="00B86D3A" w:rsidRDefault="004242C3" w:rsidP="008503DD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92378" w:rsidRPr="00B86D3A" w14:paraId="7C26FF92" w14:textId="77777777" w:rsidTr="001A0E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640C" w14:textId="27260BF2" w:rsidR="00992378" w:rsidRPr="00B86D3A" w:rsidRDefault="00D35AC1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992378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9EDFE6" w14:textId="77777777" w:rsidR="00992378" w:rsidRPr="00B86D3A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B005597" w14:textId="77777777" w:rsidR="00992378" w:rsidRPr="00B86D3A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56E0764B" w14:textId="77777777" w:rsidR="00992378" w:rsidRPr="00B86D3A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992378" w:rsidRPr="00B86D3A" w14:paraId="094CD13D" w14:textId="77777777" w:rsidTr="001A0E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8C8E" w14:textId="1A374D31" w:rsidR="00992378" w:rsidRPr="00B86D3A" w:rsidRDefault="00D35AC1" w:rsidP="0006050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992378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Има писмени указания за начина и дозировката на използване на препаратите за дезинфек</w:t>
            </w:r>
            <w:r w:rsidR="00C566FB">
              <w:rPr>
                <w:rFonts w:ascii="Times New Roman" w:hAnsi="Times New Roman"/>
                <w:sz w:val="24"/>
                <w:szCs w:val="24"/>
                <w:lang w:val="bg-BG" w:eastAsia="ar-SA"/>
              </w:rPr>
              <w:t>ция на ръцете на служителите,</w:t>
            </w:r>
            <w:r w:rsidR="00992378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потребителите и </w:t>
            </w:r>
            <w:r w:rsidR="002470D0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 </w:t>
            </w:r>
            <w:r w:rsidR="00060509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</w:t>
            </w:r>
            <w:r w:rsidR="00992378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21FE" w14:textId="77777777" w:rsidR="00992378" w:rsidRPr="00B86D3A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92378" w:rsidRPr="00B86D3A" w14:paraId="2F17EBF6" w14:textId="77777777" w:rsidTr="001A0E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BAF8" w14:textId="1539FF8A" w:rsidR="00992378" w:rsidRPr="00B86D3A" w:rsidRDefault="00D35AC1" w:rsidP="00781C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992378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Перилните, миещи средства и други потенциално вредни вещества са ясно  обозначени и се съхраняват в специални за това места</w:t>
            </w:r>
            <w:r w:rsidR="00C566FB">
              <w:rPr>
                <w:rFonts w:ascii="Times New Roman" w:hAnsi="Times New Roman"/>
                <w:sz w:val="24"/>
                <w:szCs w:val="24"/>
                <w:lang w:val="bg-BG" w:eastAsia="ar-SA"/>
              </w:rPr>
              <w:t>, които са недостъпни за потребителите</w:t>
            </w:r>
            <w:r w:rsidR="00AA3E0F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A392" w14:textId="77777777" w:rsidR="00992378" w:rsidRPr="00B86D3A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8795CBB" w14:textId="77777777" w:rsidR="00AA3E0F" w:rsidRPr="00B86D3A" w:rsidRDefault="00AA3E0F" w:rsidP="001722B7">
      <w:pPr>
        <w:spacing w:after="0"/>
        <w:rPr>
          <w:rFonts w:ascii="Times New Roman" w:hAnsi="Times New Roman"/>
          <w:b/>
          <w:bCs/>
          <w:sz w:val="24"/>
          <w:szCs w:val="24"/>
          <w:lang w:eastAsia="ar-SA"/>
        </w:rPr>
      </w:pPr>
      <w:bookmarkStart w:id="7" w:name="_Toc87792990"/>
    </w:p>
    <w:p w14:paraId="4D397C12" w14:textId="77777777" w:rsidR="006F346C" w:rsidRPr="00D813F6" w:rsidRDefault="006F346C" w:rsidP="006F346C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8" w:name="_Toc86146436"/>
      <w:bookmarkStart w:id="9" w:name="_Toc90456063"/>
      <w:bookmarkStart w:id="10" w:name="_Toc95126291"/>
      <w:r w:rsidRPr="00D813F6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социалната услуга</w:t>
      </w:r>
      <w:r w:rsidRPr="00D813F6">
        <w:rPr>
          <w:rFonts w:ascii="Times New Roman" w:hAnsi="Times New Roman" w:cs="Times New Roman"/>
          <w:sz w:val="24"/>
          <w:szCs w:val="24"/>
        </w:rPr>
        <w:t xml:space="preserve">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и потребителите на услугата.</w:t>
      </w:r>
      <w:bookmarkEnd w:id="8"/>
      <w:bookmarkEnd w:id="9"/>
      <w:bookmarkEnd w:id="10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6F346C" w:rsidRPr="00D813F6" w14:paraId="4BC1917A" w14:textId="77777777" w:rsidTr="00D455F9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A677" w14:textId="77777777" w:rsidR="006F346C" w:rsidRPr="00D813F6" w:rsidRDefault="006F346C" w:rsidP="00D455F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FA99" w14:textId="77777777" w:rsidR="006F346C" w:rsidRPr="00D813F6" w:rsidRDefault="006F346C" w:rsidP="00D455F9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F346C" w:rsidRPr="00D813F6" w14:paraId="373C6538" w14:textId="77777777" w:rsidTr="00D455F9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E39D" w14:textId="77777777" w:rsidR="006F346C" w:rsidRPr="00D813F6" w:rsidRDefault="006F346C" w:rsidP="00D455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E643" w14:textId="77777777" w:rsidR="006F346C" w:rsidRPr="00D813F6" w:rsidRDefault="006F346C" w:rsidP="00D455F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A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6F346C" w:rsidRPr="00D813F6" w14:paraId="3CAC7D6B" w14:textId="77777777" w:rsidTr="00D455F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D6C2" w14:textId="77777777" w:rsidR="006F346C" w:rsidRPr="00D813F6" w:rsidRDefault="006F346C" w:rsidP="00D455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99E8" w14:textId="77777777" w:rsidR="006F346C" w:rsidRPr="00D813F6" w:rsidRDefault="006F346C" w:rsidP="00D455F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14:paraId="2CE7336C" w14:textId="77777777" w:rsidR="006F346C" w:rsidRPr="00D813F6" w:rsidRDefault="006F346C" w:rsidP="00D455F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6F346C" w:rsidRPr="00D813F6" w14:paraId="789C1867" w14:textId="77777777" w:rsidTr="00D455F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3AC7" w14:textId="11941F80" w:rsidR="006F346C" w:rsidRPr="00D813F6" w:rsidRDefault="006F346C" w:rsidP="00A6323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 – маски, еднок</w:t>
            </w:r>
            <w:r w:rsidR="00A6323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ратни престилки, ръкавици и др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B403" w14:textId="77777777" w:rsidR="006F346C" w:rsidRPr="00D813F6" w:rsidRDefault="006F346C" w:rsidP="00D455F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4489E17C" w14:textId="77777777" w:rsidR="006F346C" w:rsidRPr="00D813F6" w:rsidRDefault="006F346C" w:rsidP="00D455F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474BF427" w14:textId="77777777" w:rsidR="00945D2F" w:rsidRPr="00B86D3A" w:rsidRDefault="00945D2F" w:rsidP="001722B7">
      <w:pPr>
        <w:spacing w:after="0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17884A8B" w14:textId="5A1D0375" w:rsidR="005C0AEC" w:rsidRPr="00B86D3A" w:rsidRDefault="00AA3E0F" w:rsidP="00DD10C7">
      <w:pPr>
        <w:spacing w:line="264" w:lineRule="auto"/>
        <w:jc w:val="both"/>
        <w:outlineLvl w:val="2"/>
        <w:rPr>
          <w:rFonts w:ascii="Times New Roman" w:hAnsi="Times New Roman"/>
          <w:bCs/>
          <w:sz w:val="24"/>
          <w:szCs w:val="24"/>
          <w:lang w:eastAsia="ar-SA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945D2F" w:rsidRPr="00B86D3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5.4</w:t>
      </w:r>
      <w:r w:rsidRPr="00B86D3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: </w:t>
      </w:r>
      <w:r w:rsidRPr="00B86D3A">
        <w:rPr>
          <w:rFonts w:ascii="Times New Roman" w:hAnsi="Times New Roman"/>
          <w:bCs/>
          <w:sz w:val="24"/>
          <w:szCs w:val="24"/>
          <w:lang w:eastAsia="ar-SA"/>
        </w:rPr>
        <w:t xml:space="preserve">Доставчикът </w:t>
      </w:r>
      <w:r w:rsidR="004242C3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B86D3A">
        <w:rPr>
          <w:rFonts w:ascii="Times New Roman" w:hAnsi="Times New Roman"/>
          <w:bCs/>
          <w:sz w:val="24"/>
          <w:szCs w:val="24"/>
          <w:lang w:eastAsia="ar-SA"/>
        </w:rPr>
        <w:t xml:space="preserve">прилага </w:t>
      </w:r>
      <w:r w:rsidR="001722B7" w:rsidRPr="00B86D3A">
        <w:rPr>
          <w:rFonts w:ascii="Times New Roman" w:hAnsi="Times New Roman"/>
          <w:bCs/>
          <w:sz w:val="24"/>
          <w:szCs w:val="24"/>
          <w:lang w:eastAsia="ar-SA"/>
        </w:rPr>
        <w:t>правила</w:t>
      </w:r>
      <w:r w:rsidRPr="00B86D3A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4C72C0" w:rsidRPr="00B86D3A">
        <w:rPr>
          <w:rFonts w:ascii="Times New Roman" w:hAnsi="Times New Roman"/>
          <w:bCs/>
          <w:sz w:val="24"/>
          <w:szCs w:val="24"/>
          <w:lang w:eastAsia="ar-SA"/>
        </w:rPr>
        <w:t>за мерките за безопасност при включване на потребителите в трудови дейности.</w:t>
      </w:r>
      <w:r w:rsidR="00611F49" w:rsidRPr="00B86D3A">
        <w:rPr>
          <w:rFonts w:ascii="Times New Roman" w:hAnsi="Times New Roman"/>
          <w:bCs/>
          <w:sz w:val="24"/>
          <w:szCs w:val="24"/>
          <w:lang w:eastAsia="ar-SA"/>
        </w:rPr>
        <w:t xml:space="preserve"> Доставчикът спазва изискванията за безопасност на труд</w:t>
      </w:r>
      <w:r w:rsidR="00B86D3A">
        <w:rPr>
          <w:rFonts w:ascii="Times New Roman" w:hAnsi="Times New Roman"/>
          <w:bCs/>
          <w:sz w:val="24"/>
          <w:szCs w:val="24"/>
          <w:lang w:eastAsia="ar-SA"/>
        </w:rPr>
        <w:t xml:space="preserve"> при боравене на потребителите</w:t>
      </w:r>
      <w:r w:rsidR="00611F49" w:rsidRPr="00B86D3A">
        <w:rPr>
          <w:rFonts w:ascii="Times New Roman" w:hAnsi="Times New Roman"/>
          <w:bCs/>
          <w:sz w:val="24"/>
          <w:szCs w:val="24"/>
          <w:lang w:eastAsia="ar-SA"/>
        </w:rPr>
        <w:t xml:space="preserve"> с машини, съоръжения, препарати и др.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4242C3" w:rsidRPr="00B86D3A" w14:paraId="08C45D95" w14:textId="77777777" w:rsidTr="001722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478E" w14:textId="7E817BAB" w:rsidR="004242C3" w:rsidRPr="00B86D3A" w:rsidRDefault="004242C3" w:rsidP="004242C3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EFB8" w14:textId="288B4B01" w:rsidR="004242C3" w:rsidRPr="00B86D3A" w:rsidRDefault="004242C3" w:rsidP="004242C3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11F49" w:rsidRPr="00B86D3A" w14:paraId="3F3ED845" w14:textId="77777777" w:rsidTr="001722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79DB" w14:textId="420FEFDB" w:rsidR="00611F49" w:rsidRPr="00B86D3A" w:rsidRDefault="00D35AC1" w:rsidP="00A46F9A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 </w:t>
            </w:r>
            <w:r w:rsidR="00611F49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Доставчикът представя изискванията за безопасност при провеждане на дейностите по достъпен </w:t>
            </w:r>
            <w:r w:rsidR="00A46F9A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начин за</w:t>
            </w:r>
            <w:r w:rsidR="00611F49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 потребителите</w:t>
            </w:r>
            <w:r w:rsidR="00A46F9A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B904" w14:textId="0BD1C405" w:rsidR="00A46F9A" w:rsidRPr="00B86D3A" w:rsidRDefault="00A46F9A" w:rsidP="00611F4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Наблюдение</w:t>
            </w:r>
          </w:p>
          <w:p w14:paraId="7647526D" w14:textId="77777777" w:rsidR="00611F49" w:rsidRPr="00B86D3A" w:rsidRDefault="00A46F9A" w:rsidP="00611F4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Интервюта с потребители</w:t>
            </w:r>
          </w:p>
          <w:p w14:paraId="0959A712" w14:textId="77777777" w:rsidR="00A46F9A" w:rsidRPr="00B86D3A" w:rsidRDefault="00A46F9A" w:rsidP="00611F4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Интервюта със служители</w:t>
            </w:r>
          </w:p>
          <w:p w14:paraId="589AA1D2" w14:textId="4F6B1A4E" w:rsidR="00A46F9A" w:rsidRPr="00B86D3A" w:rsidRDefault="00A46F9A" w:rsidP="00611F4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При приложимост, материали от проведени инструктажи/обучения</w:t>
            </w:r>
          </w:p>
        </w:tc>
      </w:tr>
      <w:tr w:rsidR="00611F49" w:rsidRPr="00B86D3A" w14:paraId="2E9F7E57" w14:textId="77777777" w:rsidTr="001722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1F2D" w14:textId="78718118" w:rsidR="00611F49" w:rsidRPr="00B86D3A" w:rsidRDefault="00D35AC1" w:rsidP="00A013B1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 </w:t>
            </w:r>
            <w:r w:rsidR="00611F49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Доставчикът извършва оценка на риска на всяка </w:t>
            </w:r>
            <w:r w:rsidR="00A013B1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трудова</w:t>
            </w:r>
            <w:r w:rsidR="00611F49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 </w:t>
            </w:r>
            <w:r w:rsidR="00A013B1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обучителна дейност</w:t>
            </w:r>
            <w:r w:rsidR="00611F49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C190" w14:textId="27F16433" w:rsidR="00611F49" w:rsidRPr="00B86D3A" w:rsidRDefault="00611F49" w:rsidP="00A013B1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Оценка на риска за всяка </w:t>
            </w:r>
            <w:r w:rsidR="00A013B1" w:rsidRPr="00B86D3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трудова</w:t>
            </w:r>
            <w:r w:rsidRPr="00B86D3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013B1" w:rsidRPr="00B86D3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обучителна дейност</w:t>
            </w:r>
          </w:p>
        </w:tc>
      </w:tr>
      <w:tr w:rsidR="001722B7" w:rsidRPr="00B86D3A" w14:paraId="35A35A24" w14:textId="77777777" w:rsidTr="001722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E5F0" w14:textId="35725C12" w:rsidR="001722B7" w:rsidRPr="00B86D3A" w:rsidRDefault="00D35AC1" w:rsidP="00611F49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 </w:t>
            </w:r>
            <w:r w:rsidR="00611F49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За всеки потребител е налична индивидуална оценка на риска за </w:t>
            </w:r>
            <w:r w:rsidR="00611F49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lastRenderedPageBreak/>
              <w:t xml:space="preserve">съответната </w:t>
            </w:r>
            <w:r w:rsidR="00A013B1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трудова</w:t>
            </w:r>
            <w:r w:rsidR="00611F49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 </w:t>
            </w:r>
            <w:r w:rsidR="00A013B1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обучителна дейност</w:t>
            </w:r>
            <w:r w:rsidR="00611F49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3F75" w14:textId="74A42038" w:rsidR="00611F49" w:rsidRPr="00B86D3A" w:rsidRDefault="00611F49" w:rsidP="00611F4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Индивидуални оценки на риска за всеки потребител</w:t>
            </w:r>
          </w:p>
          <w:p w14:paraId="302925FE" w14:textId="34128BE2" w:rsidR="001722B7" w:rsidRPr="00B86D3A" w:rsidRDefault="00611F49" w:rsidP="00611F4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ИОП и ИПП на потребителите</w:t>
            </w:r>
          </w:p>
        </w:tc>
      </w:tr>
      <w:tr w:rsidR="001722B7" w:rsidRPr="00B86D3A" w14:paraId="1925ECC0" w14:textId="77777777" w:rsidTr="001722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CC2D" w14:textId="7F42FD2C" w:rsidR="001722B7" w:rsidRPr="00B86D3A" w:rsidRDefault="00D35AC1" w:rsidP="005C0AEC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 </w:t>
            </w:r>
            <w:r w:rsidR="005C0AEC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Служителите осъществяват текущо наблюдение върху процеса на трудова </w:t>
            </w:r>
            <w:r w:rsidR="00A013B1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 xml:space="preserve">обучителна </w:t>
            </w:r>
            <w:r w:rsidR="005C0AEC"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дейност и контролират безопасността.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D1B1" w14:textId="77777777" w:rsidR="001722B7" w:rsidRPr="00B86D3A" w:rsidRDefault="005C0AEC" w:rsidP="005C0AE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</w:pPr>
            <w:r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График за контролните дейности</w:t>
            </w:r>
          </w:p>
          <w:p w14:paraId="2D8AD8D4" w14:textId="77777777" w:rsidR="005C0AEC" w:rsidRPr="00B86D3A" w:rsidRDefault="005C0AEC" w:rsidP="005C0AE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</w:pPr>
            <w:r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Интервюта с потребители</w:t>
            </w:r>
          </w:p>
          <w:p w14:paraId="42ACF822" w14:textId="77777777" w:rsidR="005C0AEC" w:rsidRPr="00B86D3A" w:rsidRDefault="005C0AEC" w:rsidP="005C0AE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</w:pPr>
            <w:r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Интервюта със служители</w:t>
            </w:r>
          </w:p>
          <w:p w14:paraId="40019E62" w14:textId="00B81642" w:rsidR="005C0AEC" w:rsidRPr="00B86D3A" w:rsidRDefault="005C0AEC" w:rsidP="00DD10C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</w:pPr>
            <w:r w:rsidRPr="00B86D3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14:paraId="3D5F6140" w14:textId="77777777" w:rsidR="00D07F68" w:rsidRPr="00B86D3A" w:rsidRDefault="00D07F68" w:rsidP="00D07F68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45733F98" w14:textId="445B7641" w:rsidR="00945D2F" w:rsidRDefault="00D07F68" w:rsidP="00DD10C7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DD10C7" w:rsidRPr="00B86D3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5.</w:t>
      </w:r>
      <w:r w:rsidR="00945D2F" w:rsidRPr="00B86D3A">
        <w:rPr>
          <w:rFonts w:ascii="Times New Roman" w:hAnsi="Times New Roman"/>
          <w:b/>
          <w:bCs/>
          <w:sz w:val="24"/>
          <w:szCs w:val="24"/>
          <w:lang w:eastAsia="ar-SA"/>
        </w:rPr>
        <w:t>5</w:t>
      </w:r>
      <w:r w:rsidRPr="00B86D3A">
        <w:rPr>
          <w:rFonts w:ascii="Times New Roman" w:hAnsi="Times New Roman"/>
          <w:b/>
          <w:bCs/>
          <w:sz w:val="24"/>
          <w:szCs w:val="24"/>
          <w:lang w:eastAsia="ar-SA"/>
        </w:rPr>
        <w:t>:</w:t>
      </w:r>
      <w:r w:rsidRPr="00B86D3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945D2F" w:rsidRPr="00B86D3A">
        <w:rPr>
          <w:rFonts w:ascii="Times New Roman" w:hAnsi="Times New Roman"/>
          <w:sz w:val="24"/>
          <w:szCs w:val="24"/>
          <w:lang w:eastAsia="ar-SA"/>
        </w:rPr>
        <w:t>Хигиенизирането и почистването на помещенията е част от организацията по осигуряване на безопасни и подходящи условия за оказване на подкрепа и придружаване за придобиване на трудови умения.</w:t>
      </w:r>
    </w:p>
    <w:p w14:paraId="4706A9DC" w14:textId="6A9B3844" w:rsidR="004B37C3" w:rsidRPr="00B86D3A" w:rsidRDefault="004B37C3" w:rsidP="004B37C3">
      <w:pPr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социалната услуга, този критерий не се проверява.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57A34" w:rsidRPr="00B86D3A" w14:paraId="006B280C" w14:textId="77777777" w:rsidTr="004114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DCCE" w14:textId="0BE75127" w:rsidR="00257A34" w:rsidRPr="00B86D3A" w:rsidRDefault="00257A34" w:rsidP="00257A34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86D3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8AABF" w14:textId="4F6DC1BA" w:rsidR="00257A34" w:rsidRPr="00B86D3A" w:rsidRDefault="00257A34" w:rsidP="00257A34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86D3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bookmarkEnd w:id="7"/>
      <w:tr w:rsidR="00DD10C7" w:rsidRPr="00B86D3A" w14:paraId="0A4B7AA1" w14:textId="77777777" w:rsidTr="004114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EB22" w14:textId="14968E27" w:rsidR="00DD10C7" w:rsidRPr="00B86D3A" w:rsidRDefault="00DD10C7" w:rsidP="008B4A6C">
            <w:pPr>
              <w:numPr>
                <w:ilvl w:val="0"/>
                <w:numId w:val="3"/>
              </w:numPr>
              <w:spacing w:line="259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Създадена е организация по  хигиенизиране и поддържане на безопасни и подходящи условия за провеждане на дейността.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7F2E0C" w14:textId="77777777" w:rsidR="00DD10C7" w:rsidRPr="00B86D3A" w:rsidRDefault="00DD10C7" w:rsidP="00D07F68">
            <w:pPr>
              <w:numPr>
                <w:ilvl w:val="0"/>
                <w:numId w:val="1"/>
              </w:numPr>
              <w:spacing w:line="259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Наблюдение </w:t>
            </w:r>
          </w:p>
          <w:p w14:paraId="09264F41" w14:textId="1DBB3241" w:rsidR="00945D2F" w:rsidRPr="00B86D3A" w:rsidRDefault="00945D2F" w:rsidP="00D07F68">
            <w:pPr>
              <w:numPr>
                <w:ilvl w:val="0"/>
                <w:numId w:val="1"/>
              </w:numPr>
              <w:spacing w:line="259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eastAsia="ar-SA"/>
              </w:rPr>
              <w:t>График на почистване</w:t>
            </w:r>
          </w:p>
          <w:p w14:paraId="3A167321" w14:textId="77777777" w:rsidR="00DD10C7" w:rsidRPr="00B86D3A" w:rsidRDefault="00DD10C7" w:rsidP="00D07F68">
            <w:pPr>
              <w:numPr>
                <w:ilvl w:val="0"/>
                <w:numId w:val="1"/>
              </w:numPr>
              <w:spacing w:line="259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eastAsia="ar-SA"/>
              </w:rPr>
              <w:t>Интервюта със служители</w:t>
            </w:r>
          </w:p>
        </w:tc>
      </w:tr>
    </w:tbl>
    <w:p w14:paraId="31839F96" w14:textId="77777777" w:rsidR="00945D2F" w:rsidRPr="00B86D3A" w:rsidRDefault="00945D2F" w:rsidP="00945D2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Toc86146437"/>
      <w:bookmarkStart w:id="12" w:name="_Toc86845427"/>
    </w:p>
    <w:p w14:paraId="12AAB672" w14:textId="5FC7D064" w:rsidR="00992378" w:rsidRPr="00B86D3A" w:rsidRDefault="00DD10C7" w:rsidP="00992378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5.6</w:t>
      </w:r>
      <w:r w:rsidR="00992378" w:rsidRPr="00B86D3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92378" w:rsidRPr="00B86D3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992378" w:rsidRPr="00B86D3A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4242C3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992378" w:rsidRPr="00B86D3A">
        <w:rPr>
          <w:rFonts w:ascii="Times New Roman" w:hAnsi="Times New Roman" w:cs="Times New Roman"/>
          <w:sz w:val="24"/>
          <w:szCs w:val="24"/>
        </w:rPr>
        <w:t xml:space="preserve">гарантира закрилата на потребителите при настъпване на инцидент, застрашаващ живота и здравето на потребител, както и при отсъствие </w:t>
      </w:r>
      <w:r w:rsidR="00992378" w:rsidRPr="00B86D3A">
        <w:rPr>
          <w:rFonts w:ascii="Times New Roman" w:eastAsia="Calibri" w:hAnsi="Times New Roman" w:cs="Times New Roman"/>
          <w:sz w:val="24"/>
          <w:szCs w:val="24"/>
        </w:rPr>
        <w:t>на потребител без основателна причина или предупреждение</w:t>
      </w:r>
      <w:r w:rsidR="00992378" w:rsidRPr="00B86D3A">
        <w:rPr>
          <w:rFonts w:ascii="Times New Roman" w:hAnsi="Times New Roman" w:cs="Times New Roman"/>
          <w:sz w:val="24"/>
          <w:szCs w:val="24"/>
        </w:rPr>
        <w:t>.</w:t>
      </w:r>
      <w:bookmarkEnd w:id="11"/>
      <w:bookmarkEnd w:id="12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257A34" w:rsidRPr="00B86D3A" w14:paraId="163074BF" w14:textId="77777777" w:rsidTr="004242C3">
        <w:trPr>
          <w:trHeight w:val="133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3D2" w14:textId="77777777" w:rsidR="00257A34" w:rsidRPr="00B86D3A" w:rsidRDefault="00257A34" w:rsidP="004242C3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D4AA" w14:textId="77777777" w:rsidR="00257A34" w:rsidRPr="00B86D3A" w:rsidRDefault="00257A34" w:rsidP="004242C3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87F73" w:rsidRPr="00B86D3A" w14:paraId="6DFC924A" w14:textId="77777777" w:rsidTr="00487F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76038" w14:textId="3CC38EFD" w:rsidR="00487F73" w:rsidRPr="00B86D3A" w:rsidRDefault="00BF7888" w:rsidP="004114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13" w:name="_Hlk88001405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87F7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Утвърдена Процедура за уведомяване и действие при инцидент/смърт на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3120C" w14:textId="77777777" w:rsidR="00487F73" w:rsidRPr="00B86D3A" w:rsidRDefault="00487F73" w:rsidP="00487F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уведомяване и действие при инцидент/смърт на потребител </w:t>
            </w:r>
          </w:p>
          <w:p w14:paraId="5BB817B2" w14:textId="77777777" w:rsidR="00487F73" w:rsidRPr="00B86D3A" w:rsidRDefault="00487F73" w:rsidP="00487F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4071F07D" w14:textId="77777777" w:rsidR="00487F73" w:rsidRPr="00B86D3A" w:rsidRDefault="00487F73" w:rsidP="00487F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  <w:p w14:paraId="6E23C9AB" w14:textId="49807BC8" w:rsidR="00487F73" w:rsidRPr="009421B8" w:rsidRDefault="00487F73" w:rsidP="00942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73" w:rsidRPr="00B86D3A" w14:paraId="2D40047B" w14:textId="77777777" w:rsidTr="00487F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513C0" w14:textId="47F76AA2" w:rsidR="00487F73" w:rsidRPr="00B86D3A" w:rsidRDefault="00D35AC1" w:rsidP="00487F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87F7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Утвърдена Процедура за действие при отсъствие на потребител без разрешение от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371C2" w14:textId="77777777" w:rsidR="00487F73" w:rsidRPr="00B86D3A" w:rsidRDefault="00487F73" w:rsidP="00487F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действие при отсъствие на потребител без разрешение от услугата</w:t>
            </w:r>
          </w:p>
        </w:tc>
      </w:tr>
      <w:bookmarkEnd w:id="13"/>
      <w:tr w:rsidR="00487F73" w:rsidRPr="00B86D3A" w14:paraId="151BCACF" w14:textId="77777777" w:rsidTr="0041142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B6D5" w14:textId="79C2A72F" w:rsidR="00487F73" w:rsidRPr="00B86D3A" w:rsidRDefault="00D35AC1" w:rsidP="004114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87F7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запознати със своите задължения съгласно </w:t>
            </w:r>
            <w:r w:rsidR="00487F73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Процедурите</w:t>
            </w:r>
            <w:r w:rsidR="00487F7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BC2E" w14:textId="77777777" w:rsidR="00487F73" w:rsidRPr="00B86D3A" w:rsidRDefault="00487F73" w:rsidP="00411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8621064" w14:textId="77777777" w:rsidR="00487F73" w:rsidRPr="00B86D3A" w:rsidRDefault="00487F73" w:rsidP="00411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487F73" w:rsidRPr="00B86D3A" w14:paraId="07DDA83F" w14:textId="77777777" w:rsidTr="0041142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320D" w14:textId="249548CE" w:rsidR="00487F73" w:rsidRPr="00B86D3A" w:rsidRDefault="00D35AC1" w:rsidP="005D61E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87F7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Проведен инструктаж/обучение на служителите за оказване на </w:t>
            </w:r>
            <w:r w:rsidR="00B83D3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първа </w:t>
            </w:r>
            <w:r w:rsidR="00487F7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082B" w14:textId="71FEBE10" w:rsidR="00487F73" w:rsidRPr="00B86D3A" w:rsidRDefault="00487F73" w:rsidP="00411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1FBF4598" w14:textId="77777777" w:rsidR="00487F73" w:rsidRPr="00B86D3A" w:rsidRDefault="00487F73" w:rsidP="00411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992378" w:rsidRPr="00B86D3A" w14:paraId="67C1F93F" w14:textId="77777777" w:rsidTr="001A0E4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5CB7" w14:textId="40A290E8" w:rsidR="00992378" w:rsidRPr="00B86D3A" w:rsidRDefault="00D35AC1" w:rsidP="00EE030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9237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</w:t>
            </w:r>
            <w:r w:rsidR="00EE030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</w:t>
            </w:r>
            <w:r w:rsidR="0099237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EE030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r w:rsidR="0099237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E030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законни представители </w:t>
            </w:r>
            <w:r w:rsidR="0099237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информирани по подходящ начин за реда на информиране </w:t>
            </w:r>
            <w:r w:rsidR="00992378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случай на инцидент</w:t>
            </w:r>
            <w:r w:rsidR="00CE3CF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/смърт</w:t>
            </w:r>
            <w:r w:rsidR="00992378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 при отсъствие </w:t>
            </w:r>
            <w:r w:rsidR="00E3780E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</w:t>
            </w:r>
            <w:r w:rsidR="00E3780E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92378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от услугата без основателна причина</w:t>
            </w:r>
            <w:r w:rsidR="0099237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A6DB" w14:textId="77777777" w:rsidR="00992378" w:rsidRPr="00B86D3A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30D4FAFE" w14:textId="77777777" w:rsidR="00E14B7C" w:rsidRPr="00B86D3A" w:rsidRDefault="00E14B7C" w:rsidP="00E14B7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CF22422" w14:textId="781BD39E" w:rsidR="00992378" w:rsidRDefault="00992378" w:rsidP="00992378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DD10C7" w:rsidRPr="00B86D3A">
        <w:rPr>
          <w:rFonts w:ascii="Times New Roman" w:hAnsi="Times New Roman" w:cs="Times New Roman"/>
          <w:b/>
          <w:sz w:val="24"/>
          <w:szCs w:val="24"/>
        </w:rPr>
        <w:t>.7</w:t>
      </w:r>
      <w:r w:rsidRPr="00B86D3A">
        <w:rPr>
          <w:rFonts w:ascii="Times New Roman" w:hAnsi="Times New Roman" w:cs="Times New Roman"/>
          <w:b/>
          <w:sz w:val="24"/>
          <w:szCs w:val="24"/>
        </w:rPr>
        <w:t>: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4242C3" w:rsidRPr="00B86D3A">
        <w:rPr>
          <w:rFonts w:ascii="Times New Roman" w:hAnsi="Times New Roman" w:cs="Times New Roman"/>
          <w:sz w:val="24"/>
          <w:szCs w:val="24"/>
        </w:rPr>
        <w:t>Доставчикът на социалната услуга осигурява условия на безопасно провеждане на дейностите за подготовка и придружаване за придобиване на трудови умения п</w:t>
      </w:r>
      <w:r w:rsidR="00BF7888" w:rsidRPr="00B86D3A">
        <w:rPr>
          <w:rFonts w:ascii="Times New Roman" w:hAnsi="Times New Roman" w:cs="Times New Roman"/>
          <w:sz w:val="24"/>
          <w:szCs w:val="24"/>
        </w:rPr>
        <w:t>ри мобилно</w:t>
      </w:r>
      <w:r w:rsidRPr="00B86D3A">
        <w:rPr>
          <w:rFonts w:ascii="Times New Roman" w:hAnsi="Times New Roman" w:cs="Times New Roman"/>
          <w:sz w:val="24"/>
          <w:szCs w:val="24"/>
        </w:rPr>
        <w:t xml:space="preserve"> предоставяне </w:t>
      </w:r>
      <w:r w:rsidR="00BF7888" w:rsidRPr="00B86D3A">
        <w:rPr>
          <w:rFonts w:ascii="Times New Roman" w:hAnsi="Times New Roman" w:cs="Times New Roman"/>
          <w:sz w:val="24"/>
          <w:szCs w:val="24"/>
        </w:rPr>
        <w:t xml:space="preserve">на </w:t>
      </w:r>
      <w:r w:rsidR="004242C3" w:rsidRPr="00B86D3A">
        <w:rPr>
          <w:rFonts w:ascii="Times New Roman" w:hAnsi="Times New Roman" w:cs="Times New Roman"/>
          <w:sz w:val="24"/>
          <w:szCs w:val="24"/>
        </w:rPr>
        <w:t>услугата</w:t>
      </w:r>
      <w:r w:rsidR="0099520D" w:rsidRPr="00B86D3A">
        <w:rPr>
          <w:rFonts w:ascii="Times New Roman" w:hAnsi="Times New Roman" w:cs="Times New Roman"/>
          <w:sz w:val="24"/>
          <w:szCs w:val="24"/>
        </w:rPr>
        <w:t>.</w:t>
      </w:r>
    </w:p>
    <w:p w14:paraId="03B974E1" w14:textId="4F3B520E" w:rsidR="004B37C3" w:rsidRPr="00B86D3A" w:rsidRDefault="004B37C3" w:rsidP="004B37C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(*) </w:t>
      </w:r>
      <w:r>
        <w:rPr>
          <w:rFonts w:ascii="Times New Roman" w:hAnsi="Times New Roman" w:cs="Times New Roman"/>
          <w:i/>
          <w:sz w:val="24"/>
          <w:szCs w:val="24"/>
        </w:rPr>
        <w:t>При</w:t>
      </w:r>
      <w:r>
        <w:rPr>
          <w:rFonts w:ascii="Times New Roman" w:hAnsi="Times New Roman"/>
          <w:i/>
          <w:sz w:val="24"/>
          <w:szCs w:val="24"/>
        </w:rPr>
        <w:t xml:space="preserve"> предоставяне на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социалната </w:t>
      </w:r>
      <w:r>
        <w:rPr>
          <w:rFonts w:ascii="Times New Roman" w:hAnsi="Times New Roman"/>
          <w:i/>
          <w:sz w:val="24"/>
          <w:szCs w:val="24"/>
        </w:rPr>
        <w:t xml:space="preserve">услуга </w:t>
      </w:r>
      <w:r>
        <w:rPr>
          <w:rFonts w:ascii="Times New Roman" w:hAnsi="Times New Roman"/>
          <w:i/>
          <w:sz w:val="24"/>
          <w:szCs w:val="24"/>
          <w:u w:val="single"/>
        </w:rPr>
        <w:t>само</w:t>
      </w:r>
      <w:r>
        <w:rPr>
          <w:rFonts w:ascii="Times New Roman" w:hAnsi="Times New Roman"/>
          <w:i/>
          <w:sz w:val="24"/>
          <w:szCs w:val="24"/>
        </w:rPr>
        <w:t xml:space="preserve"> в специализирана среда, този критерий не се </w:t>
      </w:r>
      <w:r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>
        <w:rPr>
          <w:rFonts w:ascii="Times New Roman" w:hAnsi="Times New Roman"/>
          <w:i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2"/>
        <w:gridCol w:w="4644"/>
      </w:tblGrid>
      <w:tr w:rsidR="00992378" w:rsidRPr="00B86D3A" w14:paraId="01CC417B" w14:textId="77777777" w:rsidTr="00E46F3D">
        <w:tc>
          <w:tcPr>
            <w:tcW w:w="4786" w:type="dxa"/>
          </w:tcPr>
          <w:p w14:paraId="3060EF7D" w14:textId="77777777" w:rsidR="00992378" w:rsidRPr="00B86D3A" w:rsidRDefault="00992378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1D05EA9" w14:textId="77777777" w:rsidR="00992378" w:rsidRPr="00B86D3A" w:rsidRDefault="00992378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C6F28" w:rsidRPr="00B86D3A" w14:paraId="72680E7E" w14:textId="77777777" w:rsidTr="00E46F3D">
        <w:tc>
          <w:tcPr>
            <w:tcW w:w="4786" w:type="dxa"/>
          </w:tcPr>
          <w:p w14:paraId="20963869" w14:textId="6FE03CF6" w:rsidR="00EC6F28" w:rsidRPr="00B86D3A" w:rsidRDefault="00D35AC1" w:rsidP="00EC6F2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C6F2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разработва и прилага процедури за безопасност и поведение (напр. Процедура за безопасност</w:t>
            </w:r>
            <w:r w:rsidR="0099520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 w:rsidR="00EC6F2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мобилно предоставяне на услугата.</w:t>
            </w:r>
          </w:p>
        </w:tc>
        <w:tc>
          <w:tcPr>
            <w:tcW w:w="4678" w:type="dxa"/>
            <w:vMerge w:val="restart"/>
          </w:tcPr>
          <w:p w14:paraId="3DFEC8BF" w14:textId="48219CF9" w:rsidR="00EC6F28" w:rsidRPr="00B86D3A" w:rsidRDefault="00EC6F28" w:rsidP="0099237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безопасност при мобилно предоставяне на услугата</w:t>
            </w:r>
          </w:p>
        </w:tc>
      </w:tr>
      <w:tr w:rsidR="00EC6F28" w:rsidRPr="00B86D3A" w14:paraId="6CE232BF" w14:textId="77777777" w:rsidTr="00E46F3D">
        <w:tc>
          <w:tcPr>
            <w:tcW w:w="4786" w:type="dxa"/>
          </w:tcPr>
          <w:p w14:paraId="53AC7C87" w14:textId="088FA620" w:rsidR="00EC6F28" w:rsidRPr="00B86D3A" w:rsidRDefault="00D35AC1" w:rsidP="009F46F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C6F2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осъществяване на мобилно предоставяне с участие на потребители</w:t>
            </w:r>
            <w:r w:rsidR="00BF788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EC6F2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F46F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EC6F2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прилага</w:t>
            </w:r>
            <w:r w:rsidR="009F46F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="00EC6F2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вътрешна процедура за безопасност.</w:t>
            </w:r>
          </w:p>
        </w:tc>
        <w:tc>
          <w:tcPr>
            <w:tcW w:w="4678" w:type="dxa"/>
            <w:vMerge/>
          </w:tcPr>
          <w:p w14:paraId="1B321F29" w14:textId="030DEBF4" w:rsidR="00EC6F28" w:rsidRPr="00B86D3A" w:rsidRDefault="00EC6F28" w:rsidP="0099237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8B543AD" w14:textId="5B637C35" w:rsidR="00992378" w:rsidRPr="00B86D3A" w:rsidRDefault="00992378" w:rsidP="00E14B7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04A5D14" w14:textId="484B766B" w:rsidR="00BB4406" w:rsidRPr="00B86D3A" w:rsidRDefault="00BB4406" w:rsidP="006E4455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6: Поверителност и сигурност на информацията</w:t>
      </w:r>
    </w:p>
    <w:p w14:paraId="035612ED" w14:textId="7256A555" w:rsidR="00BB4406" w:rsidRPr="00B86D3A" w:rsidRDefault="00BB4406" w:rsidP="00122B79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sz w:val="24"/>
          <w:szCs w:val="24"/>
        </w:rPr>
        <w:t>С</w:t>
      </w:r>
      <w:r w:rsidR="004242C3" w:rsidRPr="00B86D3A">
        <w:rPr>
          <w:rFonts w:ascii="Times New Roman" w:hAnsi="Times New Roman" w:cs="Times New Roman"/>
          <w:sz w:val="24"/>
          <w:szCs w:val="24"/>
        </w:rPr>
        <w:t>пециализираната социална</w:t>
      </w:r>
      <w:r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7C7101" w:rsidRPr="00B86D3A">
        <w:rPr>
          <w:rFonts w:ascii="Times New Roman" w:hAnsi="Times New Roman"/>
          <w:sz w:val="24"/>
          <w:szCs w:val="24"/>
          <w:lang w:eastAsia="ar-SA"/>
        </w:rPr>
        <w:t>ППТУ</w:t>
      </w:r>
      <w:r w:rsidR="00C81937" w:rsidRPr="00B86D3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86D3A">
        <w:rPr>
          <w:rFonts w:ascii="Times New Roman" w:hAnsi="Times New Roman" w:cs="Times New Roman"/>
          <w:sz w:val="24"/>
          <w:szCs w:val="24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14:paraId="4CD1B85A" w14:textId="6B38D6CD" w:rsidR="00BB4406" w:rsidRPr="00B86D3A" w:rsidRDefault="000D42EF" w:rsidP="006E445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B4406" w:rsidRPr="00B86D3A">
        <w:rPr>
          <w:rFonts w:ascii="Times New Roman" w:hAnsi="Times New Roman" w:cs="Times New Roman"/>
          <w:b/>
          <w:sz w:val="24"/>
          <w:szCs w:val="24"/>
        </w:rPr>
        <w:t>.1:</w:t>
      </w:r>
      <w:r w:rsidR="00BB4406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BF7888" w:rsidRPr="00B86D3A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4242C3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BF7888" w:rsidRPr="00B86D3A">
        <w:rPr>
          <w:rFonts w:ascii="Times New Roman" w:eastAsia="Times New Roman" w:hAnsi="Times New Roman" w:cs="Times New Roman"/>
          <w:sz w:val="24"/>
          <w:szCs w:val="24"/>
        </w:rPr>
        <w:t>разработва и прилага политики и процедури за сигурността и поверителността на личните данни за потребителите.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242C3" w:rsidRPr="00B86D3A" w14:paraId="320818E0" w14:textId="77777777" w:rsidTr="00E46F3D">
        <w:tc>
          <w:tcPr>
            <w:tcW w:w="4786" w:type="dxa"/>
          </w:tcPr>
          <w:p w14:paraId="3734F8D9" w14:textId="77777777" w:rsidR="004242C3" w:rsidRPr="00B86D3A" w:rsidRDefault="004242C3" w:rsidP="008503DD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63B751A" w14:textId="77777777" w:rsidR="004242C3" w:rsidRPr="00B86D3A" w:rsidRDefault="004242C3" w:rsidP="008503DD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A0041" w:rsidRPr="00B86D3A" w14:paraId="093F6D5E" w14:textId="77777777" w:rsidTr="004242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07F" w14:textId="09E4DDBD" w:rsidR="006A0041" w:rsidRPr="00B86D3A" w:rsidRDefault="00D35AC1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6A0041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Всички </w:t>
            </w:r>
            <w:r w:rsidR="006A0041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</w:t>
            </w:r>
            <w:r w:rsidR="006E445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="006A0041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</w:t>
            </w:r>
            <w:r w:rsidR="006E4455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техните семейства</w:t>
            </w:r>
            <w:r w:rsidR="006A0041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A682" w14:textId="40342181" w:rsidR="006A0041" w:rsidRPr="00B86D3A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Писмена политика и процедури относно защитата на личните данни  и информацията за </w:t>
            </w:r>
            <w:r w:rsidR="008507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="00AF377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8507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семействата</w:t>
            </w:r>
          </w:p>
          <w:p w14:paraId="5CCAC35C" w14:textId="5D96F108" w:rsidR="006A0041" w:rsidRPr="00B86D3A" w:rsidRDefault="007123B0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6A004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със служители </w:t>
            </w:r>
          </w:p>
          <w:p w14:paraId="1CC9EABF" w14:textId="0D0A331A" w:rsidR="006A0041" w:rsidRPr="00B86D3A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D97937" w:rsidRPr="00B86D3A" w14:paraId="5BBFBE03" w14:textId="77777777" w:rsidTr="004242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557D" w14:textId="2C1B5369" w:rsidR="00D97937" w:rsidRPr="00B86D3A" w:rsidRDefault="00D35AC1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9793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подписали Декларация за конфиденциалност </w:t>
            </w:r>
            <w:r w:rsidR="00D97937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</w:t>
            </w:r>
            <w:proofErr w:type="spellStart"/>
            <w:r w:rsidR="00D97937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неразкриване</w:t>
            </w:r>
            <w:proofErr w:type="spellEnd"/>
            <w:r w:rsidR="00D97937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на личната история и обстоятелствата, касаещи живота на </w:t>
            </w:r>
            <w:r w:rsidR="007123B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="00D97937"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5654" w14:textId="579C1AA2" w:rsidR="007B1072" w:rsidRPr="00B86D3A" w:rsidRDefault="00D97937" w:rsidP="00487F73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</w:t>
            </w:r>
            <w:r w:rsidR="007B107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служителите</w:t>
            </w:r>
          </w:p>
        </w:tc>
      </w:tr>
      <w:tr w:rsidR="007B1072" w:rsidRPr="00B86D3A" w14:paraId="6BCB2972" w14:textId="77777777" w:rsidTr="004242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E224" w14:textId="2F5B9C04" w:rsidR="007B1072" w:rsidRPr="00B86D3A" w:rsidRDefault="00D35AC1" w:rsidP="0098592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87F7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 и</w:t>
            </w:r>
            <w:r w:rsidR="00E207A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859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при приложимост – </w:t>
            </w:r>
            <w:r w:rsidR="00E207A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законните</w:t>
            </w:r>
            <w:r w:rsidR="009859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207A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представители</w:t>
            </w:r>
            <w:r w:rsidR="007B107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55B9" w14:textId="46B8AA91" w:rsidR="007B1072" w:rsidRPr="00B86D3A" w:rsidRDefault="00487F73" w:rsidP="008503DD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7B107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одписани Декларации от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и – при приложимост </w:t>
            </w:r>
            <w:r w:rsidR="008503D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</w:t>
            </w:r>
            <w:r w:rsidR="00E207A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законните представители</w:t>
            </w:r>
          </w:p>
          <w:p w14:paraId="065E540D" w14:textId="77777777" w:rsidR="007B1072" w:rsidRPr="00B86D3A" w:rsidRDefault="007B1072" w:rsidP="000D42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A25F28" w14:textId="77777777" w:rsidR="00BB4406" w:rsidRPr="00B86D3A" w:rsidRDefault="00BB4406" w:rsidP="00BF7888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804AC23" w14:textId="73731E54" w:rsidR="00584730" w:rsidRPr="00B86D3A" w:rsidRDefault="00584730" w:rsidP="00584730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_Toc86146441"/>
      <w:bookmarkStart w:id="15" w:name="_Toc86845431"/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6.2:</w:t>
      </w:r>
      <w:r w:rsidRPr="00B86D3A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4242C3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B86D3A">
        <w:rPr>
          <w:rFonts w:ascii="Times New Roman" w:hAnsi="Times New Roman" w:cs="Times New Roman"/>
          <w:sz w:val="24"/>
          <w:szCs w:val="24"/>
        </w:rPr>
        <w:t>архивира досиетата на потребителите и ги съхранява съгласно изискванията на Вътрешни правила за архивиране на информацията.</w:t>
      </w:r>
      <w:bookmarkEnd w:id="14"/>
      <w:bookmarkEnd w:id="15"/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BF7888" w:rsidRPr="00B86D3A" w14:paraId="16918271" w14:textId="77777777" w:rsidTr="001A0E49">
        <w:tc>
          <w:tcPr>
            <w:tcW w:w="4791" w:type="dxa"/>
          </w:tcPr>
          <w:p w14:paraId="527AE2E5" w14:textId="7143F72D" w:rsidR="00BF7888" w:rsidRPr="00B86D3A" w:rsidRDefault="00BF7888" w:rsidP="004242C3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F5F501F" w14:textId="6B538A3B" w:rsidR="00BF7888" w:rsidRPr="00B86D3A" w:rsidRDefault="00BF7888" w:rsidP="004242C3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84730" w:rsidRPr="00B86D3A" w14:paraId="3BEAD04D" w14:textId="77777777" w:rsidTr="001A0E49">
        <w:tc>
          <w:tcPr>
            <w:tcW w:w="4791" w:type="dxa"/>
          </w:tcPr>
          <w:p w14:paraId="499090F0" w14:textId="687D1A1F" w:rsidR="00584730" w:rsidRPr="00B86D3A" w:rsidRDefault="00D35AC1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8473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14:paraId="4A1514BD" w14:textId="77777777" w:rsidR="00584730" w:rsidRPr="00B86D3A" w:rsidRDefault="00584730" w:rsidP="001A0E4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  <w:p w14:paraId="25C9706D" w14:textId="77777777" w:rsidR="00584730" w:rsidRPr="00B86D3A" w:rsidRDefault="00584730" w:rsidP="001A0E4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Заповед, определяща състава на Комисия от служители на услугата за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архивиране</w:t>
            </w:r>
            <w:r w:rsidRPr="00B86D3A">
              <w:rPr>
                <w:lang w:val="bg-BG"/>
              </w:rPr>
              <w:t xml:space="preserve">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584730" w:rsidRPr="00B86D3A" w14:paraId="4F6BCFD4" w14:textId="77777777" w:rsidTr="001A0E49">
        <w:tc>
          <w:tcPr>
            <w:tcW w:w="4791" w:type="dxa"/>
          </w:tcPr>
          <w:p w14:paraId="3A45F77C" w14:textId="789215CC" w:rsidR="00584730" w:rsidRPr="00B86D3A" w:rsidRDefault="00584730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29341DE6" w14:textId="77777777" w:rsidR="00584730" w:rsidRPr="00B86D3A" w:rsidRDefault="00584730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14:paraId="578A09CF" w14:textId="77777777" w:rsidR="00BB4406" w:rsidRPr="00B86D3A" w:rsidRDefault="00BB4406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B780D7A" w14:textId="6DB1F11A" w:rsidR="006A0041" w:rsidRPr="00B86D3A" w:rsidRDefault="006A0041" w:rsidP="00E207AF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</w:p>
    <w:p w14:paraId="57A9D863" w14:textId="0B6E1EAE" w:rsidR="006A0041" w:rsidRPr="00B86D3A" w:rsidRDefault="00DF7AD5" w:rsidP="00C520E5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sz w:val="24"/>
          <w:szCs w:val="24"/>
        </w:rPr>
        <w:t xml:space="preserve">Работата с общността и системната комуникация на </w:t>
      </w:r>
      <w:r w:rsidR="004242C3"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="004242C3"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7C7101" w:rsidRPr="00B86D3A">
        <w:rPr>
          <w:rFonts w:ascii="Times New Roman" w:hAnsi="Times New Roman" w:cs="Times New Roman"/>
          <w:sz w:val="24"/>
          <w:szCs w:val="24"/>
        </w:rPr>
        <w:t>ППТУ</w:t>
      </w:r>
      <w:r w:rsidR="00C81937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Pr="00B86D3A">
        <w:rPr>
          <w:rFonts w:ascii="Times New Roman" w:hAnsi="Times New Roman" w:cs="Times New Roman"/>
          <w:sz w:val="24"/>
          <w:szCs w:val="24"/>
        </w:rPr>
        <w:t>с партньори, други доставчици, държавни и общински служби, бизнеси, медии, читалища и други</w:t>
      </w:r>
      <w:r w:rsidR="00B96598" w:rsidRPr="00B86D3A">
        <w:rPr>
          <w:rFonts w:ascii="Times New Roman" w:hAnsi="Times New Roman" w:cs="Times New Roman"/>
          <w:sz w:val="24"/>
          <w:szCs w:val="24"/>
        </w:rPr>
        <w:t>,</w:t>
      </w:r>
      <w:r w:rsidRPr="00B86D3A">
        <w:rPr>
          <w:rFonts w:ascii="Times New Roman" w:hAnsi="Times New Roman" w:cs="Times New Roman"/>
          <w:sz w:val="24"/>
          <w:szCs w:val="24"/>
        </w:rPr>
        <w:t xml:space="preserve"> допринасят за </w:t>
      </w:r>
      <w:r w:rsidR="00B96598" w:rsidRPr="00B86D3A">
        <w:rPr>
          <w:rFonts w:ascii="Times New Roman" w:hAnsi="Times New Roman" w:cs="Times New Roman"/>
          <w:sz w:val="24"/>
          <w:szCs w:val="24"/>
        </w:rPr>
        <w:t xml:space="preserve">придобиването и прилагането на </w:t>
      </w:r>
      <w:r w:rsidR="002A5452" w:rsidRPr="00B86D3A">
        <w:rPr>
          <w:rFonts w:ascii="Times New Roman" w:hAnsi="Times New Roman" w:cs="Times New Roman"/>
          <w:sz w:val="24"/>
          <w:szCs w:val="24"/>
        </w:rPr>
        <w:t xml:space="preserve">трудови </w:t>
      </w:r>
      <w:r w:rsidR="00B96598" w:rsidRPr="00B86D3A">
        <w:rPr>
          <w:rFonts w:ascii="Times New Roman" w:hAnsi="Times New Roman" w:cs="Times New Roman"/>
          <w:sz w:val="24"/>
          <w:szCs w:val="24"/>
        </w:rPr>
        <w:t>умения</w:t>
      </w:r>
      <w:r w:rsidR="002A5452" w:rsidRPr="00B86D3A">
        <w:rPr>
          <w:rFonts w:ascii="Times New Roman" w:hAnsi="Times New Roman" w:cs="Times New Roman"/>
          <w:sz w:val="24"/>
          <w:szCs w:val="24"/>
        </w:rPr>
        <w:t xml:space="preserve"> и социалното включване на потребителите</w:t>
      </w:r>
      <w:r w:rsidR="006A0041" w:rsidRPr="00B86D3A">
        <w:rPr>
          <w:rFonts w:ascii="Times New Roman" w:hAnsi="Times New Roman" w:cs="Times New Roman"/>
          <w:sz w:val="24"/>
          <w:szCs w:val="24"/>
        </w:rPr>
        <w:t>.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565A3D" w14:textId="2109C669" w:rsidR="00DF7AD5" w:rsidRPr="00B86D3A" w:rsidRDefault="00DF7AD5" w:rsidP="00E207AF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="00A723CB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203DA6" w:rsidRPr="00B86D3A">
        <w:rPr>
          <w:rFonts w:ascii="Times New Roman" w:hAnsi="Times New Roman" w:cs="Times New Roman"/>
          <w:sz w:val="24"/>
          <w:szCs w:val="24"/>
        </w:rPr>
        <w:t>При приложимост, д</w:t>
      </w:r>
      <w:r w:rsidR="00A723CB" w:rsidRPr="00B86D3A">
        <w:rPr>
          <w:rFonts w:ascii="Times New Roman" w:hAnsi="Times New Roman" w:cs="Times New Roman"/>
          <w:sz w:val="24"/>
          <w:szCs w:val="24"/>
        </w:rPr>
        <w:t xml:space="preserve">оставчикът </w:t>
      </w:r>
      <w:r w:rsidR="004242C3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A723CB" w:rsidRPr="00B86D3A">
        <w:rPr>
          <w:rFonts w:ascii="Times New Roman" w:hAnsi="Times New Roman" w:cs="Times New Roman"/>
          <w:sz w:val="24"/>
          <w:szCs w:val="24"/>
        </w:rPr>
        <w:t xml:space="preserve">предоставя социалната услуга </w:t>
      </w:r>
      <w:r w:rsidR="007C7101" w:rsidRPr="00B86D3A">
        <w:rPr>
          <w:rFonts w:ascii="Times New Roman" w:hAnsi="Times New Roman" w:cs="Times New Roman"/>
          <w:sz w:val="24"/>
          <w:szCs w:val="24"/>
        </w:rPr>
        <w:t>ППТУ</w:t>
      </w:r>
      <w:r w:rsidR="00006947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E207AF" w:rsidRPr="00B86D3A">
        <w:rPr>
          <w:rFonts w:ascii="Times New Roman" w:hAnsi="Times New Roman" w:cs="Times New Roman"/>
          <w:sz w:val="24"/>
          <w:szCs w:val="24"/>
        </w:rPr>
        <w:t>във</w:t>
      </w:r>
      <w:r w:rsidR="00A723CB" w:rsidRPr="00B86D3A">
        <w:rPr>
          <w:rFonts w:ascii="Times New Roman" w:hAnsi="Times New Roman" w:cs="Times New Roman"/>
          <w:sz w:val="24"/>
          <w:szCs w:val="24"/>
        </w:rPr>
        <w:t xml:space="preserve"> взаимодействие с други доставчици на социални, образователни, здравни, културни и др. услуги</w:t>
      </w:r>
      <w:r w:rsidR="009F46F9" w:rsidRPr="00B86D3A">
        <w:rPr>
          <w:rFonts w:ascii="Times New Roman" w:hAnsi="Times New Roman" w:cs="Times New Roman"/>
          <w:sz w:val="24"/>
          <w:szCs w:val="24"/>
        </w:rPr>
        <w:t>, както и в сътрудничество с работодателски и бизнес организации</w:t>
      </w:r>
      <w:r w:rsidRPr="00B86D3A"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F7AD5" w:rsidRPr="00B86D3A" w14:paraId="7D511AD8" w14:textId="77777777" w:rsidTr="004242C3">
        <w:trPr>
          <w:trHeight w:val="118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3F1A" w14:textId="55DF4747" w:rsidR="00DF7AD5" w:rsidRPr="00B86D3A" w:rsidRDefault="00BF7888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B5B1" w14:textId="5AD58FEA" w:rsidR="00DF7AD5" w:rsidRPr="00B86D3A" w:rsidRDefault="00BF7888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13254" w:rsidRPr="00B86D3A" w14:paraId="1935D540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C4DB" w14:textId="225FFAD8" w:rsidR="00313254" w:rsidRPr="00B86D3A" w:rsidRDefault="00D35AC1" w:rsidP="00E207A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313254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Услугите за </w:t>
            </w:r>
            <w:r w:rsidR="00E207AF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потребителите</w:t>
            </w:r>
            <w:r w:rsidR="00313254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се реализират координирано с други до</w:t>
            </w:r>
            <w:r w:rsid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ставчици на социални услуги, орг</w:t>
            </w:r>
            <w:r w:rsidR="00313254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07EB11" w14:textId="6743A83E" w:rsidR="00313254" w:rsidRPr="00B86D3A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</w:t>
            </w:r>
            <w:r w:rsidR="00203DA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ени срещи за координация на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дейностите</w:t>
            </w:r>
          </w:p>
          <w:p w14:paraId="52D1BF18" w14:textId="4637174C" w:rsidR="00313254" w:rsidRPr="00B86D3A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</w:t>
            </w:r>
            <w:r w:rsidR="00E207A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Програмата за </w:t>
            </w:r>
            <w:r w:rsidR="00EB3E4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всяка </w:t>
            </w:r>
            <w:r w:rsidR="00A013B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трудова</w:t>
            </w:r>
            <w:r w:rsidR="00EB3E4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обучителна дейност</w:t>
            </w:r>
          </w:p>
          <w:p w14:paraId="7527F6D9" w14:textId="11D44818" w:rsidR="00313254" w:rsidRPr="00B86D3A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313254" w:rsidRPr="00B86D3A" w14:paraId="164E7004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BE9D" w14:textId="648B13A4" w:rsidR="00313254" w:rsidRPr="00B86D3A" w:rsidRDefault="00313254" w:rsidP="00A723C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съдейства на всички потребители за достъп до други форми на подкрепа, съобразно индивидуалните им потребности и желания</w:t>
            </w:r>
            <w:r w:rsidRPr="00B86D3A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06779" w14:textId="3B0ACA84" w:rsidR="00313254" w:rsidRPr="00B86D3A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8892B7E" w14:textId="77777777" w:rsidR="00DF7AD5" w:rsidRPr="00B86D3A" w:rsidRDefault="00DF7AD5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41EFFA0" w14:textId="6CF31D5E" w:rsidR="00055BA5" w:rsidRPr="00B86D3A" w:rsidRDefault="00055BA5" w:rsidP="00E207AF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</w:t>
      </w:r>
      <w:r w:rsidR="008D5BFF"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7.2. </w:t>
      </w:r>
      <w:r w:rsidR="00203DA6" w:rsidRPr="00B86D3A">
        <w:rPr>
          <w:rFonts w:ascii="Times New Roman" w:hAnsi="Times New Roman" w:cs="Times New Roman"/>
          <w:bCs/>
          <w:sz w:val="24"/>
          <w:szCs w:val="24"/>
        </w:rPr>
        <w:t>При приложимост,</w:t>
      </w:r>
      <w:r w:rsidRPr="00B86D3A">
        <w:rPr>
          <w:rFonts w:ascii="Times New Roman" w:hAnsi="Times New Roman" w:cs="Times New Roman"/>
          <w:bCs/>
          <w:sz w:val="24"/>
          <w:szCs w:val="24"/>
        </w:rPr>
        <w:t xml:space="preserve"> доставчикът предоставя </w:t>
      </w:r>
      <w:r w:rsidR="00942D02">
        <w:rPr>
          <w:rFonts w:ascii="Times New Roman" w:hAnsi="Times New Roman" w:cs="Times New Roman"/>
          <w:bCs/>
          <w:sz w:val="24"/>
          <w:szCs w:val="24"/>
        </w:rPr>
        <w:t>специализираната социална</w:t>
      </w:r>
      <w:r w:rsidRPr="00B86D3A">
        <w:rPr>
          <w:rFonts w:ascii="Times New Roman" w:hAnsi="Times New Roman" w:cs="Times New Roman"/>
          <w:bCs/>
          <w:sz w:val="24"/>
          <w:szCs w:val="24"/>
        </w:rPr>
        <w:t xml:space="preserve"> услуга ППТУ</w:t>
      </w:r>
      <w:r w:rsidR="008D5BFF" w:rsidRPr="00B86D3A">
        <w:rPr>
          <w:rFonts w:ascii="Times New Roman" w:hAnsi="Times New Roman" w:cs="Times New Roman"/>
          <w:bCs/>
          <w:sz w:val="24"/>
          <w:szCs w:val="24"/>
        </w:rPr>
        <w:t xml:space="preserve"> във взаимодействие със стопански субекти, организации и институции, които осигуряват условия за мобилно про</w:t>
      </w:r>
      <w:r w:rsidR="00203DA6" w:rsidRPr="00B86D3A">
        <w:rPr>
          <w:rFonts w:ascii="Times New Roman" w:hAnsi="Times New Roman" w:cs="Times New Roman"/>
          <w:bCs/>
          <w:sz w:val="24"/>
          <w:szCs w:val="24"/>
        </w:rPr>
        <w:t>веждане на дейностите по подгот</w:t>
      </w:r>
      <w:r w:rsidR="008D5BFF" w:rsidRPr="00B86D3A">
        <w:rPr>
          <w:rFonts w:ascii="Times New Roman" w:hAnsi="Times New Roman" w:cs="Times New Roman"/>
          <w:bCs/>
          <w:sz w:val="24"/>
          <w:szCs w:val="24"/>
        </w:rPr>
        <w:t>о</w:t>
      </w:r>
      <w:r w:rsidR="00203DA6" w:rsidRPr="00B86D3A">
        <w:rPr>
          <w:rFonts w:ascii="Times New Roman" w:hAnsi="Times New Roman" w:cs="Times New Roman"/>
          <w:bCs/>
          <w:sz w:val="24"/>
          <w:szCs w:val="24"/>
        </w:rPr>
        <w:t>в</w:t>
      </w:r>
      <w:r w:rsidR="008D5BFF" w:rsidRPr="00B86D3A">
        <w:rPr>
          <w:rFonts w:ascii="Times New Roman" w:hAnsi="Times New Roman" w:cs="Times New Roman"/>
          <w:bCs/>
          <w:sz w:val="24"/>
          <w:szCs w:val="24"/>
        </w:rPr>
        <w:t>ка и придружаване за придобиване на трудови умения в реална среда</w:t>
      </w:r>
      <w:r w:rsidR="00203DA6" w:rsidRPr="00B86D3A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8D5BFF" w:rsidRPr="00B86D3A" w14:paraId="48DE3434" w14:textId="77777777" w:rsidTr="004242C3">
        <w:trPr>
          <w:trHeight w:val="122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9EED" w14:textId="283A2B02" w:rsidR="008D5BFF" w:rsidRPr="00B86D3A" w:rsidRDefault="00BF7888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FC4" w14:textId="5A90A20C" w:rsidR="008D5BFF" w:rsidRPr="00B86D3A" w:rsidRDefault="00BF7888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A32FA" w:rsidRPr="00B86D3A" w14:paraId="70C6920B" w14:textId="77777777" w:rsidTr="004A32FA">
        <w:tc>
          <w:tcPr>
            <w:tcW w:w="4791" w:type="dxa"/>
          </w:tcPr>
          <w:p w14:paraId="707710DC" w14:textId="5726F34E" w:rsidR="004A32FA" w:rsidRPr="00B86D3A" w:rsidRDefault="00D35AC1" w:rsidP="00033D6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C1427B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При мобилно предоставяне съвместно с трети лица (стопански субекти, организации, институции и др.)</w:t>
            </w:r>
            <w:r w:rsid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,</w:t>
            </w:r>
            <w:r w:rsidR="00C1427B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е </w:t>
            </w:r>
            <w:r w:rsidR="004A32FA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изготвен договор, в който са посочени условията за провеждане на мобилността.</w:t>
            </w:r>
          </w:p>
        </w:tc>
        <w:tc>
          <w:tcPr>
            <w:tcW w:w="4678" w:type="dxa"/>
          </w:tcPr>
          <w:p w14:paraId="22CEC0C9" w14:textId="72F77C0F" w:rsidR="004A32FA" w:rsidRPr="00B86D3A" w:rsidRDefault="002E249D" w:rsidP="00033D65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Договор с трета страна </w:t>
            </w:r>
            <w:r w:rsidRPr="00B86D3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 провеждане на мобилност</w:t>
            </w:r>
          </w:p>
        </w:tc>
      </w:tr>
    </w:tbl>
    <w:p w14:paraId="2E9E1B8A" w14:textId="77777777" w:rsidR="008D5BFF" w:rsidRPr="00B86D3A" w:rsidRDefault="008D5BFF" w:rsidP="00203DA6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14:paraId="29DF35D1" w14:textId="5E1355EE" w:rsidR="006A0041" w:rsidRPr="00B86D3A" w:rsidRDefault="006A0041" w:rsidP="00E207AF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122B79" w:rsidRPr="00B86D3A">
        <w:rPr>
          <w:rFonts w:ascii="Times New Roman" w:hAnsi="Times New Roman" w:cs="Times New Roman"/>
          <w:b/>
          <w:sz w:val="24"/>
          <w:szCs w:val="24"/>
        </w:rPr>
        <w:t>.3</w:t>
      </w:r>
      <w:r w:rsidRPr="00B86D3A">
        <w:rPr>
          <w:rFonts w:ascii="Times New Roman" w:hAnsi="Times New Roman" w:cs="Times New Roman"/>
          <w:b/>
          <w:sz w:val="24"/>
          <w:szCs w:val="24"/>
        </w:rPr>
        <w:t>:</w:t>
      </w:r>
      <w:r w:rsidR="00DF7AD5" w:rsidRPr="00B86D3A">
        <w:rPr>
          <w:rFonts w:ascii="Times New Roman" w:hAnsi="Times New Roman"/>
          <w:bCs/>
          <w:sz w:val="24"/>
          <w:szCs w:val="24"/>
        </w:rPr>
        <w:t xml:space="preserve"> </w:t>
      </w:r>
      <w:r w:rsidR="00A723CB" w:rsidRPr="00B86D3A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4242C3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A723CB" w:rsidRPr="00B86D3A">
        <w:rPr>
          <w:rFonts w:ascii="Times New Roman" w:hAnsi="Times New Roman" w:cs="Times New Roman"/>
          <w:sz w:val="24"/>
          <w:szCs w:val="24"/>
        </w:rPr>
        <w:t>има разработена и налична информация за целите на външна и вътрешна комуникация</w:t>
      </w:r>
      <w:r w:rsidR="00A723CB" w:rsidRPr="00B86D3A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723CB" w:rsidRPr="00B86D3A" w14:paraId="6A06341E" w14:textId="77777777" w:rsidTr="004242C3">
        <w:trPr>
          <w:trHeight w:val="138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33E" w14:textId="612AA88C" w:rsidR="00A723CB" w:rsidRPr="00B86D3A" w:rsidRDefault="00BF7888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CBB2" w14:textId="00F5E07C" w:rsidR="00A723CB" w:rsidRPr="00B86D3A" w:rsidRDefault="00BF7888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723CB" w:rsidRPr="00B86D3A" w14:paraId="02366724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6587" w14:textId="762247DC" w:rsidR="00A723CB" w:rsidRPr="00B86D3A" w:rsidRDefault="00D35AC1" w:rsidP="007070C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723CB" w:rsidRPr="00B86D3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Информационните </w:t>
            </w:r>
            <w:r w:rsidR="007070CA" w:rsidRPr="00B86D3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материали предназначени за общността </w:t>
            </w:r>
            <w:r w:rsidR="00A723CB" w:rsidRPr="00B86D3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са актуални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 съдържат само обобщена информация за услугата</w:t>
            </w:r>
            <w:r w:rsidR="00A723CB" w:rsidRPr="00B86D3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3B014" w14:textId="77777777" w:rsidR="00A723CB" w:rsidRPr="00B86D3A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3C46C668" w14:textId="3035319F" w:rsidR="00A723CB" w:rsidRPr="00B86D3A" w:rsidRDefault="00C520E5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723CB" w:rsidRPr="00B86D3A">
              <w:rPr>
                <w:rFonts w:ascii="Times New Roman" w:hAnsi="Times New Roman" w:cs="Times New Roman"/>
                <w:sz w:val="24"/>
                <w:szCs w:val="24"/>
              </w:rPr>
              <w:t>атериали</w:t>
            </w:r>
            <w:r w:rsidR="009F46F9" w:rsidRPr="00B86D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23CB"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 подходящи за лица с ограничения в зрението, слуха или говора, и на лица с интелектуални затруднения</w:t>
            </w:r>
          </w:p>
        </w:tc>
      </w:tr>
      <w:tr w:rsidR="00A723CB" w:rsidRPr="00B86D3A" w14:paraId="0701E68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F9D4" w14:textId="1397FB78" w:rsidR="00A723CB" w:rsidRPr="00B86D3A" w:rsidRDefault="00D35AC1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C520E5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Информационните материали за потребителите са в подходящ формат,</w:t>
            </w:r>
            <w:r w:rsidR="00A723C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съобразен с възрастта</w:t>
            </w:r>
            <w:r w:rsidR="00C520E5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комуникативни способности</w:t>
            </w:r>
            <w:r w:rsidR="00A723C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степента на развитието им.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88A" w14:textId="77777777" w:rsidR="00A723CB" w:rsidRPr="00B86D3A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3CB" w:rsidRPr="00B86D3A" w14:paraId="4BF9198F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2ED7" w14:textId="4896F8E5" w:rsidR="00A723CB" w:rsidRPr="00B86D3A" w:rsidRDefault="00D35AC1" w:rsidP="009F46F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23FDD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Служители и</w:t>
            </w:r>
            <w:r w:rsidR="00A723C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824B57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при</w:t>
            </w:r>
            <w:r w:rsidR="009F46F9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824B57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възможност </w:t>
            </w:r>
            <w:r w:rsidR="00A723C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потребители</w:t>
            </w:r>
            <w:r w:rsidR="00942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="00A723C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могат</w:t>
            </w:r>
            <w:r w:rsidR="009F46F9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да посочат примери от съвместна работа с общността и други заинтересовани страни.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D355" w14:textId="77777777" w:rsidR="00A723CB" w:rsidRPr="00B86D3A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При наличие на събития и дейности</w:t>
            </w:r>
          </w:p>
          <w:p w14:paraId="2F9F4D01" w14:textId="2DEC8533" w:rsidR="00A723CB" w:rsidRPr="00B86D3A" w:rsidRDefault="00824B57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2E249D" w:rsidRPr="00B86D3A">
              <w:rPr>
                <w:rFonts w:ascii="Times New Roman" w:hAnsi="Times New Roman" w:cs="Times New Roman"/>
                <w:sz w:val="24"/>
                <w:szCs w:val="24"/>
              </w:rPr>
              <w:t>приложимост</w:t>
            </w:r>
            <w:r w:rsidR="00C520E5" w:rsidRPr="00B86D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B23FDD" w:rsidRPr="00B86D3A">
              <w:rPr>
                <w:rFonts w:ascii="Times New Roman" w:hAnsi="Times New Roman" w:cs="Times New Roman"/>
                <w:sz w:val="24"/>
                <w:szCs w:val="24"/>
              </w:rPr>
              <w:t>нтервюта с потребители</w:t>
            </w:r>
          </w:p>
          <w:p w14:paraId="4ED13C0A" w14:textId="6BDDF519" w:rsidR="00A723CB" w:rsidRPr="00B86D3A" w:rsidRDefault="00824B57" w:rsidP="00EB70E5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2E249D" w:rsidRPr="00B86D3A">
              <w:rPr>
                <w:rFonts w:ascii="Times New Roman" w:hAnsi="Times New Roman" w:cs="Times New Roman"/>
                <w:sz w:val="24"/>
                <w:szCs w:val="24"/>
              </w:rPr>
              <w:t>приложимост</w:t>
            </w:r>
            <w:r w:rsidR="00C520E5" w:rsidRPr="00B86D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A723CB" w:rsidRPr="00B86D3A">
              <w:rPr>
                <w:rFonts w:ascii="Times New Roman" w:hAnsi="Times New Roman" w:cs="Times New Roman"/>
                <w:sz w:val="24"/>
                <w:szCs w:val="24"/>
              </w:rPr>
              <w:t>нтервюта със служители</w:t>
            </w:r>
          </w:p>
        </w:tc>
      </w:tr>
      <w:tr w:rsidR="00A723CB" w:rsidRPr="00B86D3A" w14:paraId="7793A88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8943" w14:textId="62D73BE9" w:rsidR="00A723CB" w:rsidRPr="00B86D3A" w:rsidRDefault="00D35AC1" w:rsidP="006D27F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6D27F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При приложимост</w:t>
            </w:r>
            <w:r w:rsidR="007070CA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="006D27F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7070CA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подробна </w:t>
            </w:r>
            <w:r w:rsidR="006D27F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</w:t>
            </w:r>
            <w:r w:rsidR="00A723C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нформация за услугата </w:t>
            </w:r>
            <w:r w:rsidR="007070CA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(цели на услугата и целеви групи, основни дейности, организация, специалисти и др.) </w:t>
            </w:r>
            <w:r w:rsidR="00A723C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се предоставя </w:t>
            </w:r>
            <w:r w:rsidR="006D27F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 органите по насочване (ДСП, община)</w:t>
            </w:r>
            <w:r w:rsidR="00510EEF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като</w:t>
            </w:r>
            <w:r w:rsidR="006D27FB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при необходимост се актуализира</w:t>
            </w:r>
            <w:r w:rsidR="00510EEF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EB8" w14:textId="77777777" w:rsidR="00A723CB" w:rsidRPr="00B86D3A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Изходяща поща</w:t>
            </w:r>
          </w:p>
          <w:p w14:paraId="0A89D1D1" w14:textId="77777777" w:rsidR="00A723CB" w:rsidRPr="00B86D3A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6442F3E6" w14:textId="38BE0EEA" w:rsidR="00A723CB" w:rsidRPr="00B86D3A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</w:tbl>
    <w:p w14:paraId="537F22D8" w14:textId="77777777" w:rsidR="00A723CB" w:rsidRPr="00B86D3A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66971BA7" w14:textId="04567A09" w:rsidR="008F4647" w:rsidRPr="00B86D3A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  <w:r w:rsidR="00432DA6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4E0CB979" w14:textId="176282E2" w:rsidR="008F4647" w:rsidRPr="00B86D3A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4242C3" w:rsidRPr="00B86D3A">
        <w:rPr>
          <w:rFonts w:ascii="Times New Roman" w:hAnsi="Times New Roman" w:cs="Times New Roman"/>
          <w:sz w:val="24"/>
          <w:szCs w:val="24"/>
        </w:rPr>
        <w:t xml:space="preserve"> на специализираната социална</w:t>
      </w:r>
      <w:r w:rsidR="004242C3" w:rsidRPr="00B86D3A">
        <w:rPr>
          <w:rFonts w:ascii="Times New Roman" w:hAnsi="Times New Roman"/>
          <w:sz w:val="24"/>
          <w:szCs w:val="24"/>
          <w:lang w:eastAsia="ar-SA"/>
        </w:rPr>
        <w:t xml:space="preserve"> услуга ППТУ</w:t>
      </w:r>
      <w:r w:rsidRPr="00B86D3A">
        <w:rPr>
          <w:rFonts w:ascii="Times New Roman" w:hAnsi="Times New Roman" w:cs="Times New Roman"/>
          <w:sz w:val="24"/>
          <w:szCs w:val="24"/>
        </w:rPr>
        <w:t>.</w:t>
      </w:r>
    </w:p>
    <w:p w14:paraId="59342EB2" w14:textId="14725B9E" w:rsidR="008F4647" w:rsidRPr="00B86D3A" w:rsidRDefault="004B37C3" w:rsidP="00D35AC1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Този стандарт не се проверява, когато социалната услуга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доставчик.</w:t>
      </w:r>
    </w:p>
    <w:p w14:paraId="41F05767" w14:textId="2DF540D2" w:rsidR="008F4647" w:rsidRPr="00B86D3A" w:rsidRDefault="008F4647" w:rsidP="008F464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8.1: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BF7888" w:rsidRPr="00B86D3A">
        <w:rPr>
          <w:rFonts w:ascii="Times New Roman" w:hAnsi="Times New Roman" w:cs="Times New Roman"/>
          <w:sz w:val="24"/>
          <w:szCs w:val="24"/>
        </w:rPr>
        <w:t xml:space="preserve">Доставчикът планира и разходва финансовите средства </w:t>
      </w:r>
      <w:r w:rsidR="00D35AC1">
        <w:rPr>
          <w:rFonts w:ascii="Times New Roman" w:hAnsi="Times New Roman" w:cs="Times New Roman"/>
          <w:sz w:val="24"/>
          <w:szCs w:val="24"/>
        </w:rPr>
        <w:t xml:space="preserve">за предоставяне </w:t>
      </w:r>
      <w:r w:rsidR="00D35AC1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D35AC1">
        <w:rPr>
          <w:rFonts w:ascii="Times New Roman" w:hAnsi="Times New Roman" w:cs="Times New Roman"/>
          <w:sz w:val="24"/>
          <w:szCs w:val="24"/>
        </w:rPr>
        <w:t xml:space="preserve">ППТУ </w:t>
      </w:r>
      <w:r w:rsidRPr="00B86D3A">
        <w:rPr>
          <w:rFonts w:ascii="Times New Roman" w:hAnsi="Times New Roman" w:cs="Times New Roman"/>
          <w:sz w:val="24"/>
          <w:szCs w:val="24"/>
        </w:rPr>
        <w:t xml:space="preserve">законосъобразно, целесъобразно и ефективно.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F4647" w:rsidRPr="00B86D3A" w14:paraId="2290384C" w14:textId="77777777" w:rsidTr="004242C3">
        <w:trPr>
          <w:trHeight w:val="194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A07C" w14:textId="74E1CBA7" w:rsidR="008F4647" w:rsidRPr="00B86D3A" w:rsidRDefault="00BF7888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87D8" w14:textId="6CD6A3C2" w:rsidR="008F4647" w:rsidRPr="00B86D3A" w:rsidRDefault="00BF7888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84730" w:rsidRPr="00B86D3A" w14:paraId="584510A4" w14:textId="77777777" w:rsidTr="001A0E4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A695" w14:textId="1C2BCA8B" w:rsidR="00584730" w:rsidRPr="00B86D3A" w:rsidRDefault="00D35AC1" w:rsidP="0098592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8473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Бюджетът на услугата е приет от общинския съвет като част от бюджета на общината за всички социални услуги, държавно</w:t>
            </w:r>
            <w:r w:rsidR="009859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8473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C3C5" w14:textId="2FC1EABD" w:rsidR="00584730" w:rsidRPr="000C0C7B" w:rsidRDefault="000C0C7B" w:rsidP="000C0C7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Решение на общинския съвет</w:t>
            </w:r>
          </w:p>
        </w:tc>
      </w:tr>
      <w:tr w:rsidR="008F4647" w:rsidRPr="00B86D3A" w14:paraId="071F663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548A" w14:textId="34C48804" w:rsidR="008F4647" w:rsidRPr="00B86D3A" w:rsidRDefault="00D35AC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F464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274" w14:textId="77777777" w:rsidR="008F4647" w:rsidRPr="00B86D3A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189E7A69" w14:textId="77777777" w:rsidR="008F4647" w:rsidRPr="00B86D3A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14:paraId="12CABF73" w14:textId="6861B0AF" w:rsidR="008F4647" w:rsidRPr="00B86D3A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F4647" w:rsidRPr="00B86D3A" w14:paraId="6EBE64E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25D3" w14:textId="72A2BF1E" w:rsidR="008F4647" w:rsidRPr="00B86D3A" w:rsidRDefault="00D35AC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F464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70E" w14:textId="77777777" w:rsidR="006E567F" w:rsidRPr="00B86D3A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36EAF4CE" w14:textId="5A76236C" w:rsidR="008F4647" w:rsidRPr="00B86D3A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</w:tc>
      </w:tr>
      <w:tr w:rsidR="008F4647" w:rsidRPr="00B86D3A" w14:paraId="0C823622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89AE" w14:textId="688ACE8B" w:rsidR="008F4647" w:rsidRPr="00B86D3A" w:rsidRDefault="00D35AC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F464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Размерът на работните заплати на служителите съответства на Наредба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949" w14:textId="77777777" w:rsidR="008F4647" w:rsidRPr="00B86D3A" w:rsidRDefault="008F4647" w:rsidP="006B713C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1E441D87" w14:textId="77777777" w:rsidR="008F4647" w:rsidRPr="00B86D3A" w:rsidRDefault="008F4647" w:rsidP="006B713C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14:paraId="362D8CE0" w14:textId="1EB3184D" w:rsidR="008F4647" w:rsidRPr="00B86D3A" w:rsidRDefault="008F4647" w:rsidP="00A63232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C7A2EF4" w14:textId="2B974DF9" w:rsidR="00010F58" w:rsidRPr="00B86D3A" w:rsidRDefault="00010F58" w:rsidP="00510E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E9A3C4" w14:textId="2AD390BC" w:rsidR="00510EEF" w:rsidRPr="00B86D3A" w:rsidRDefault="00510EEF" w:rsidP="00510EEF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8.2: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2406A8">
        <w:rPr>
          <w:rFonts w:ascii="Times New Roman" w:hAnsi="Times New Roman" w:cs="Times New Roman"/>
          <w:sz w:val="24"/>
          <w:szCs w:val="24"/>
        </w:rPr>
        <w:t>При приложимост, д</w:t>
      </w:r>
      <w:r w:rsidR="002406A8" w:rsidRPr="00315D07">
        <w:rPr>
          <w:rFonts w:ascii="Times New Roman" w:hAnsi="Times New Roman" w:cs="Times New Roman"/>
          <w:sz w:val="24"/>
          <w:szCs w:val="24"/>
        </w:rPr>
        <w:t xml:space="preserve">ължимите </w:t>
      </w:r>
      <w:r w:rsidR="002406A8" w:rsidRPr="002A7C0E">
        <w:rPr>
          <w:rFonts w:ascii="Times New Roman" w:hAnsi="Times New Roman" w:cs="Times New Roman"/>
          <w:sz w:val="24"/>
          <w:szCs w:val="24"/>
        </w:rPr>
        <w:t xml:space="preserve">такси за ползване на социалната услуга </w:t>
      </w:r>
      <w:r w:rsidR="002406A8">
        <w:rPr>
          <w:rFonts w:ascii="Times New Roman" w:hAnsi="Times New Roman" w:cs="Times New Roman"/>
          <w:sz w:val="24"/>
          <w:szCs w:val="24"/>
        </w:rPr>
        <w:t>ППТУ</w:t>
      </w:r>
      <w:r w:rsidR="002406A8" w:rsidRPr="003B66E7">
        <w:rPr>
          <w:rFonts w:ascii="Times New Roman" w:hAnsi="Times New Roman" w:cs="Times New Roman"/>
          <w:sz w:val="24"/>
          <w:szCs w:val="24"/>
        </w:rPr>
        <w:t xml:space="preserve"> </w:t>
      </w:r>
      <w:r w:rsidR="002406A8" w:rsidRPr="002A7C0E">
        <w:rPr>
          <w:rFonts w:ascii="Times New Roman" w:hAnsi="Times New Roman" w:cs="Times New Roman"/>
          <w:sz w:val="24"/>
          <w:szCs w:val="24"/>
        </w:rPr>
        <w:t xml:space="preserve">от потребителите се събират редовно в определения за потребителя размер и са отразени в счетоводната документация на </w:t>
      </w:r>
      <w:r w:rsidR="002406A8">
        <w:rPr>
          <w:rFonts w:ascii="Times New Roman" w:hAnsi="Times New Roman" w:cs="Times New Roman"/>
          <w:sz w:val="24"/>
          <w:szCs w:val="24"/>
        </w:rPr>
        <w:t xml:space="preserve">доставчика на </w:t>
      </w:r>
      <w:r w:rsidR="002406A8" w:rsidRPr="002A7C0E">
        <w:rPr>
          <w:rFonts w:ascii="Times New Roman" w:hAnsi="Times New Roman" w:cs="Times New Roman"/>
          <w:sz w:val="24"/>
          <w:szCs w:val="24"/>
        </w:rPr>
        <w:t>услугата.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510EEF" w:rsidRPr="00B86D3A" w14:paraId="664AEF10" w14:textId="77777777" w:rsidTr="00E46F3D">
        <w:tc>
          <w:tcPr>
            <w:tcW w:w="4786" w:type="dxa"/>
          </w:tcPr>
          <w:p w14:paraId="023C585E" w14:textId="77777777" w:rsidR="00510EEF" w:rsidRPr="00B86D3A" w:rsidRDefault="00510EEF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678" w:type="dxa"/>
          </w:tcPr>
          <w:p w14:paraId="6016D089" w14:textId="77777777" w:rsidR="00510EEF" w:rsidRPr="00B86D3A" w:rsidRDefault="00510EEF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10EEF" w:rsidRPr="00B86D3A" w14:paraId="438195E4" w14:textId="77777777" w:rsidTr="00E46F3D">
        <w:tc>
          <w:tcPr>
            <w:tcW w:w="4786" w:type="dxa"/>
          </w:tcPr>
          <w:p w14:paraId="63C21ABE" w14:textId="30229306" w:rsidR="00510EEF" w:rsidRPr="00B86D3A" w:rsidRDefault="00D35AC1" w:rsidP="00510EE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10EE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Размерът на събраните такси не надхвър</w:t>
            </w:r>
            <w:r w:rsidR="000C0C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ля размера на дължимите такси.</w:t>
            </w:r>
          </w:p>
        </w:tc>
        <w:tc>
          <w:tcPr>
            <w:tcW w:w="4678" w:type="dxa"/>
          </w:tcPr>
          <w:p w14:paraId="2888D460" w14:textId="77777777" w:rsidR="00510EEF" w:rsidRPr="00B86D3A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24482930" w14:textId="77777777" w:rsidR="00510EEF" w:rsidRPr="00B86D3A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-оправдателен документ за внесена такса</w:t>
            </w:r>
          </w:p>
          <w:p w14:paraId="7F60E6C2" w14:textId="77777777" w:rsidR="00510EEF" w:rsidRPr="00B86D3A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510EEF" w:rsidRPr="00B86D3A" w14:paraId="452945E7" w14:textId="77777777" w:rsidTr="00E46F3D">
        <w:tc>
          <w:tcPr>
            <w:tcW w:w="4786" w:type="dxa"/>
          </w:tcPr>
          <w:p w14:paraId="5D601794" w14:textId="396F0F91" w:rsidR="00510EEF" w:rsidRPr="00B86D3A" w:rsidRDefault="00D35AC1" w:rsidP="000C0C7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C0C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Таксите на п</w:t>
            </w:r>
            <w:r w:rsidR="00711ED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отребителите са събрани от доставчика на поне 80%</w:t>
            </w:r>
            <w:r w:rsidR="00BF788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последните 12 месеца</w:t>
            </w:r>
            <w:r w:rsidR="00510EE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4A757B1B" w14:textId="77777777" w:rsidR="00510EEF" w:rsidRPr="00B86D3A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брой и размер на дължими такси</w:t>
            </w:r>
          </w:p>
          <w:p w14:paraId="18009BB2" w14:textId="77777777" w:rsidR="00510EEF" w:rsidRPr="00B86D3A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6A61A9D1" w14:textId="4B06E51D" w:rsidR="00510EEF" w:rsidRPr="00B86D3A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-оправдателни документи за внесени такси</w:t>
            </w:r>
          </w:p>
          <w:p w14:paraId="3FBCB2EF" w14:textId="77777777" w:rsidR="00510EEF" w:rsidRPr="00B86D3A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69C68C3C" w14:textId="77777777" w:rsidR="00510EEF" w:rsidRPr="00B86D3A" w:rsidRDefault="00510EEF" w:rsidP="00C33F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CD90D2" w14:textId="5B9E2E9D" w:rsidR="008F4647" w:rsidRPr="00B86D3A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Б. Доставчикът на с</w:t>
      </w:r>
      <w:r w:rsidR="000F483A" w:rsidRPr="00B86D3A">
        <w:rPr>
          <w:rFonts w:ascii="Times New Roman" w:hAnsi="Times New Roman" w:cs="Times New Roman"/>
          <w:b/>
          <w:sz w:val="24"/>
          <w:szCs w:val="24"/>
        </w:rPr>
        <w:t>пециализираната социална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r w:rsidR="007C7101" w:rsidRPr="00B86D3A">
        <w:rPr>
          <w:rFonts w:ascii="Times New Roman" w:hAnsi="Times New Roman" w:cs="Times New Roman"/>
          <w:b/>
          <w:sz w:val="24"/>
          <w:szCs w:val="24"/>
        </w:rPr>
        <w:t>Подкрепа за придобиване на трудови умения за лица с трайни увреждания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20A1" w:rsidRPr="00B86D3A">
        <w:rPr>
          <w:rFonts w:ascii="Times New Roman" w:hAnsi="Times New Roman" w:cs="Times New Roman"/>
          <w:b/>
          <w:sz w:val="24"/>
          <w:szCs w:val="24"/>
        </w:rPr>
        <w:t>(</w:t>
      </w:r>
      <w:r w:rsidR="007C7101" w:rsidRPr="00B86D3A">
        <w:rPr>
          <w:rFonts w:ascii="Times New Roman" w:hAnsi="Times New Roman" w:cs="Times New Roman"/>
          <w:b/>
          <w:sz w:val="24"/>
          <w:szCs w:val="24"/>
        </w:rPr>
        <w:t>ППТУ</w:t>
      </w:r>
      <w:r w:rsidR="00A120A1" w:rsidRPr="00B86D3A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B86D3A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4165D38D" w14:textId="571DECB8" w:rsidR="006B713C" w:rsidRPr="00B86D3A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14:paraId="7A7196AB" w14:textId="1567A309" w:rsidR="006B713C" w:rsidRPr="00B86D3A" w:rsidRDefault="00B86D3A" w:rsidP="006B713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6" w:name="_Toc90464809"/>
      <w:r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ППТУ</w:t>
      </w:r>
      <w:r w:rsidRPr="00B86D3A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осигурява възможно най-високо качество на човешките ресурси, необходими за ефективно предоставяне на услугата, съобразно нейната специфика.</w:t>
      </w:r>
      <w:bookmarkEnd w:id="16"/>
      <w:r w:rsidR="006B713C" w:rsidRPr="00B86D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2AE2524" w14:textId="1E5D34E5" w:rsidR="006B713C" w:rsidRPr="00B86D3A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9.1: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BF7888" w:rsidRPr="00B86D3A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BF7888" w:rsidRPr="00B86D3A">
        <w:rPr>
          <w:rFonts w:ascii="Times New Roman" w:hAnsi="Times New Roman" w:cs="Times New Roman"/>
          <w:sz w:val="24"/>
          <w:szCs w:val="24"/>
        </w:rPr>
        <w:t xml:space="preserve">осигурява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достатъчно на брой и с необходимата </w:t>
      </w:r>
      <w:r w:rsidR="00A013B1" w:rsidRPr="00B86D3A">
        <w:rPr>
          <w:rFonts w:ascii="Times New Roman" w:hAnsi="Times New Roman" w:cs="Times New Roman"/>
          <w:sz w:val="24"/>
          <w:szCs w:val="24"/>
        </w:rPr>
        <w:t>професионална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 подготовка служители</w:t>
      </w:r>
      <w:r w:rsidR="00BF7888" w:rsidRPr="00B86D3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B713C" w:rsidRPr="00B86D3A" w14:paraId="14641997" w14:textId="77777777" w:rsidTr="004242C3">
        <w:trPr>
          <w:trHeight w:val="189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0E55" w14:textId="390CD214" w:rsidR="006B713C" w:rsidRPr="00B86D3A" w:rsidRDefault="00C33FE0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324C345" w14:textId="0E664D51" w:rsidR="006B713C" w:rsidRPr="00B86D3A" w:rsidRDefault="00C33FE0" w:rsidP="004242C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713C" w:rsidRPr="00B86D3A" w14:paraId="39BB54B5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A83A" w14:textId="74B504F7" w:rsidR="006B713C" w:rsidRPr="00B86D3A" w:rsidRDefault="00D35AC1" w:rsidP="002E249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всички позиции има разработени и одобрени длъжностни характеристики</w:t>
            </w:r>
            <w:r w:rsidR="00711ED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73A630" w14:textId="00247E58" w:rsidR="006B713C" w:rsidRPr="00B86D3A" w:rsidRDefault="006B713C" w:rsidP="002E249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3F260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</w:tc>
      </w:tr>
      <w:tr w:rsidR="00A120A1" w:rsidRPr="00B86D3A" w14:paraId="05397ED8" w14:textId="77777777" w:rsidTr="001A0E4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6878" w14:textId="5F8C6905" w:rsidR="00A120A1" w:rsidRPr="00B86D3A" w:rsidRDefault="00D35AC1" w:rsidP="001A0E4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120A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BB08" w14:textId="77777777" w:rsidR="00A120A1" w:rsidRPr="00B86D3A" w:rsidRDefault="00A120A1" w:rsidP="001A0E4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Длъжностна характеристика, подписана от служителя </w:t>
            </w:r>
          </w:p>
          <w:p w14:paraId="53ABE9E9" w14:textId="20D32E07" w:rsidR="00A120A1" w:rsidRPr="00B86D3A" w:rsidRDefault="00432FAA" w:rsidP="001A0E4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A120A1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E52236" w:rsidRPr="00B86D3A" w14:paraId="105105B2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3CD4" w14:textId="28A5D73C" w:rsidR="00E52236" w:rsidRPr="00B86D3A" w:rsidRDefault="00D35AC1" w:rsidP="009F46F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изискванията за заемане на длъжностите за служители са заложени специални умения, като: </w:t>
            </w:r>
          </w:p>
          <w:p w14:paraId="2614EC6A" w14:textId="77777777" w:rsidR="009F46F9" w:rsidRPr="00B86D3A" w:rsidRDefault="00E52236" w:rsidP="009F46F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способност за работа с </w:t>
            </w:r>
            <w:r w:rsidR="00F23BA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лица</w:t>
            </w:r>
            <w:r w:rsidR="00711ED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F46F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трайни увреждания и техните семейства, според техните специфики;</w:t>
            </w:r>
          </w:p>
          <w:p w14:paraId="0BBE72A8" w14:textId="77777777" w:rsidR="009F46F9" w:rsidRPr="00B86D3A" w:rsidRDefault="009F46F9" w:rsidP="009F46F9">
            <w:pPr>
              <w:pStyle w:val="ListParagraph"/>
              <w:numPr>
                <w:ilvl w:val="0"/>
                <w:numId w:val="1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прилагане на индивидуален подход за работа, ориентиран към специфичните потребности и възможности на лицето за включване в трудови дейности;</w:t>
            </w:r>
          </w:p>
          <w:p w14:paraId="244149D6" w14:textId="77777777" w:rsidR="009F46F9" w:rsidRPr="00B86D3A" w:rsidRDefault="009F46F9" w:rsidP="009F46F9">
            <w:pPr>
              <w:pStyle w:val="ListParagraph"/>
              <w:numPr>
                <w:ilvl w:val="0"/>
                <w:numId w:val="1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прилагане на техники и подходи за мотивация за придобиване на трудови умения и за трудова реализация;</w:t>
            </w:r>
          </w:p>
          <w:p w14:paraId="37097943" w14:textId="71206E50" w:rsidR="00E52236" w:rsidRPr="00B86D3A" w:rsidRDefault="009F46F9" w:rsidP="009F46F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 за бърза, адекватна реакция и вземане на решение в ситуация на криза, емоционален конфликт, осъществяване на кризисни интервенции, умения за адекватно поведение при работа с лица с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агресивно/</w:t>
            </w: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поведение и други</w:t>
            </w:r>
            <w:r w:rsidR="00711ED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670AE328" w14:textId="473D07B6" w:rsidR="009F46F9" w:rsidRPr="00B86D3A" w:rsidRDefault="00E52236" w:rsidP="009F46F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добри комуникативни умения и умения за работа в екип – в самата услуга и при междуинституционално сътрудничество и взаимодействие.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E08704" w14:textId="77777777" w:rsidR="00E52236" w:rsidRPr="00B86D3A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Длъжностни характеристики</w:t>
            </w:r>
          </w:p>
          <w:p w14:paraId="27B971D7" w14:textId="6278BEB5" w:rsidR="00F720E8" w:rsidRPr="00B86D3A" w:rsidRDefault="00711ED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Обяви</w:t>
            </w:r>
            <w:r w:rsidR="00F720E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набиране на служители</w:t>
            </w:r>
          </w:p>
        </w:tc>
      </w:tr>
      <w:tr w:rsidR="00E52236" w:rsidRPr="00B86D3A" w14:paraId="7C9EBE71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F5A0" w14:textId="7D3EDA48" w:rsidR="00E52236" w:rsidRPr="00B86D3A" w:rsidRDefault="00D35AC1" w:rsidP="009F46F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</w:t>
            </w:r>
            <w:r w:rsidR="009F46F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81F137" w14:textId="77777777" w:rsidR="00E52236" w:rsidRPr="00B86D3A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14:paraId="7D0FD3F2" w14:textId="77777777" w:rsidR="00E52236" w:rsidRPr="00B86D3A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14:paraId="78F8D20A" w14:textId="6342EC9D" w:rsidR="00E52236" w:rsidRPr="00B86D3A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066B5E" w:rsidRPr="00B86D3A" w14:paraId="4B71FADE" w14:textId="77777777" w:rsidTr="00066B5E">
        <w:tc>
          <w:tcPr>
            <w:tcW w:w="4786" w:type="dxa"/>
          </w:tcPr>
          <w:p w14:paraId="6A9A80D0" w14:textId="6F48F2EA" w:rsidR="00066B5E" w:rsidRPr="00B86D3A" w:rsidRDefault="00D35AC1" w:rsidP="009F46F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F46F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</w:t>
            </w:r>
            <w:r w:rsidR="00066B5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запознати с нормативната уредба в сферата на социалните услуги </w:t>
            </w:r>
            <w:r w:rsidR="002E249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</w:t>
            </w:r>
            <w:r w:rsidR="0006719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 </w:t>
            </w:r>
            <w:r w:rsidR="00066B5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444CA565" w14:textId="77777777" w:rsidR="00066B5E" w:rsidRPr="00B86D3A" w:rsidRDefault="00066B5E" w:rsidP="00D52B3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6B713C" w:rsidRPr="00B86D3A" w14:paraId="763B0683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F6681" w14:textId="5C9BF776" w:rsidR="006B713C" w:rsidRPr="00B86D3A" w:rsidRDefault="00D35AC1" w:rsidP="00A86DC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86DC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Щатното разписание е запълнено </w:t>
            </w:r>
            <w:r w:rsidR="00346EB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A86DC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="00346EB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инимум 75%</w:t>
            </w:r>
            <w:r w:rsidR="00A86DC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F02140" w14:textId="77777777" w:rsidR="002E249D" w:rsidRPr="00B86D3A" w:rsidRDefault="006B713C" w:rsidP="00DA279B">
            <w:pPr>
              <w:numPr>
                <w:ilvl w:val="0"/>
                <w:numId w:val="46"/>
              </w:numPr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 xml:space="preserve">Длъжностно щатно разписание </w:t>
            </w:r>
            <w:r w:rsidR="002E249D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</w:p>
          <w:p w14:paraId="58385CEE" w14:textId="19771734" w:rsidR="002E249D" w:rsidRPr="00B86D3A" w:rsidRDefault="002E249D" w:rsidP="00DA279B">
            <w:pPr>
              <w:numPr>
                <w:ilvl w:val="1"/>
                <w:numId w:val="46"/>
              </w:numPr>
              <w:spacing w:line="256" w:lineRule="auto"/>
              <w:ind w:left="605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основни специалисти: соц. работник </w:t>
            </w:r>
            <w:proofErr w:type="spellStart"/>
            <w:r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трудотерапевт</w:t>
            </w:r>
            <w:proofErr w:type="spellEnd"/>
            <w:r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/трудов наставник; </w:t>
            </w:r>
          </w:p>
          <w:p w14:paraId="0551F7A6" w14:textId="4DC4F995" w:rsidR="002E249D" w:rsidRPr="00B86D3A" w:rsidRDefault="00DA279B" w:rsidP="00DA279B">
            <w:pPr>
              <w:numPr>
                <w:ilvl w:val="1"/>
                <w:numId w:val="46"/>
              </w:numPr>
              <w:spacing w:line="256" w:lineRule="auto"/>
              <w:ind w:left="605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2E249D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препоръчителни специалисти: педагог; психолог;</w:t>
            </w:r>
          </w:p>
          <w:p w14:paraId="34963EF9" w14:textId="587157E1" w:rsidR="002E249D" w:rsidRPr="00B86D3A" w:rsidRDefault="002E249D" w:rsidP="00DA279B">
            <w:pPr>
              <w:numPr>
                <w:ilvl w:val="1"/>
                <w:numId w:val="46"/>
              </w:numPr>
              <w:spacing w:line="256" w:lineRule="auto"/>
              <w:ind w:left="605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служители, пряко ангажирани с обслужването на потребителите: </w:t>
            </w:r>
            <w:proofErr w:type="spellStart"/>
            <w:r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медиатор</w:t>
            </w:r>
            <w:proofErr w:type="spellEnd"/>
            <w:r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/експерт от опит;</w:t>
            </w:r>
          </w:p>
          <w:p w14:paraId="632C1FB4" w14:textId="18A7A7FE" w:rsidR="006B713C" w:rsidRPr="00B86D3A" w:rsidRDefault="00DA279B" w:rsidP="00DA279B">
            <w:pPr>
              <w:numPr>
                <w:ilvl w:val="1"/>
                <w:numId w:val="46"/>
              </w:numPr>
              <w:spacing w:line="256" w:lineRule="auto"/>
              <w:ind w:left="605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44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подпомагащи служители: </w:t>
            </w:r>
            <w:r w:rsidR="002E249D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хигиенист; шофьор/поддръжка)</w:t>
            </w:r>
          </w:p>
          <w:p w14:paraId="2EC9291D" w14:textId="77777777" w:rsidR="006B713C" w:rsidRPr="00B86D3A" w:rsidRDefault="006B713C" w:rsidP="00DA279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6B713C" w:rsidRPr="00B86D3A" w14:paraId="38DA453D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CCA5" w14:textId="66715ED4" w:rsidR="006B713C" w:rsidRPr="00B86D3A" w:rsidRDefault="00D35AC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</w:t>
            </w:r>
            <w:r w:rsidR="006B713C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14:paraId="2F38B5ED" w14:textId="77777777" w:rsidR="006B713C" w:rsidRPr="00B86D3A" w:rsidRDefault="006B713C" w:rsidP="002E249D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препоръчителни специалисти;</w:t>
            </w:r>
          </w:p>
          <w:p w14:paraId="23E323F1" w14:textId="5D4F274A" w:rsidR="006B713C" w:rsidRPr="00B86D3A" w:rsidRDefault="006B713C" w:rsidP="00A86DC1">
            <w:pPr>
              <w:tabs>
                <w:tab w:val="num" w:pos="993"/>
              </w:tabs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б) служители, пряко ангажирани с обслужването на потребителите и служители, подпомагащи функц</w:t>
            </w:r>
            <w:r w:rsidR="00A120A1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ионирането на социалната услуга</w:t>
            </w:r>
            <w:r w:rsidR="00A86DC1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9B22" w14:textId="77777777" w:rsidR="006B713C" w:rsidRPr="00B86D3A" w:rsidRDefault="006B713C" w:rsidP="00DA279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B713C" w:rsidRPr="00B86D3A" w14:paraId="20324410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FF7E" w14:textId="72E46D19" w:rsidR="006B713C" w:rsidRPr="00B86D3A" w:rsidRDefault="00D35AC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Минималният брой по основните категории служители е съобразен с броя на потребителите в </w:t>
            </w:r>
            <w:r w:rsidR="0044547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ППТУ</w:t>
            </w:r>
            <w:r w:rsidR="00DA279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14:paraId="174BACC8" w14:textId="7F3FFAF0" w:rsidR="006B713C" w:rsidRPr="00B86D3A" w:rsidRDefault="006B713C" w:rsidP="00B93F2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B86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(*) минимален брой на лицата, ползващи социалната усл</w:t>
            </w:r>
            <w:r w:rsidR="00BF7888" w:rsidRPr="00B86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угата – 8</w:t>
            </w:r>
            <w:r w:rsidRPr="00B86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и максимален брой лица,</w:t>
            </w:r>
            <w:r w:rsidR="002E249D" w:rsidRPr="00B86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ползващи социалната услуга – 30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280E" w14:textId="77777777" w:rsidR="006B713C" w:rsidRPr="00B86D3A" w:rsidRDefault="006B713C" w:rsidP="00DA279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4B7D9227" w14:textId="77777777" w:rsidR="006B713C" w:rsidRPr="00B86D3A" w:rsidRDefault="006B713C" w:rsidP="00DA279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2B5CBFAE" w14:textId="4110B5DC" w:rsidR="006B713C" w:rsidRPr="00B86D3A" w:rsidRDefault="006B713C" w:rsidP="00DA279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</w:t>
            </w:r>
            <w:r w:rsidR="00A120A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числеността на служителите (0,2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7D5890" w:rsidRPr="00B86D3A" w14:paraId="0379DADB" w14:textId="77777777" w:rsidTr="00066B5E">
        <w:tc>
          <w:tcPr>
            <w:tcW w:w="4786" w:type="dxa"/>
          </w:tcPr>
          <w:p w14:paraId="59E7E4CD" w14:textId="605C1368" w:rsidR="007D5890" w:rsidRPr="00B86D3A" w:rsidRDefault="00D35AC1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текучество на к</w:t>
            </w:r>
            <w:r w:rsidR="0044547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адри за последните 12 месеца – </w:t>
            </w:r>
            <w:r w:rsidR="007D589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 позиции и брой.</w:t>
            </w:r>
          </w:p>
        </w:tc>
        <w:tc>
          <w:tcPr>
            <w:tcW w:w="4678" w:type="dxa"/>
          </w:tcPr>
          <w:p w14:paraId="304183C3" w14:textId="77777777" w:rsidR="007D5890" w:rsidRPr="00B86D3A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5C6889E8" w14:textId="29A9C0D6" w:rsidR="007D5890" w:rsidRPr="00B86D3A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14:paraId="317F80B8" w14:textId="77777777" w:rsidR="007D5890" w:rsidRPr="00B86D3A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7D5890" w:rsidRPr="00B86D3A" w14:paraId="0C32CD2D" w14:textId="77777777" w:rsidTr="00066B5E">
        <w:tc>
          <w:tcPr>
            <w:tcW w:w="4786" w:type="dxa"/>
          </w:tcPr>
          <w:p w14:paraId="74CDA606" w14:textId="47615F89" w:rsidR="007D5890" w:rsidRPr="00B86D3A" w:rsidRDefault="00D35AC1" w:rsidP="008503D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</w:t>
            </w:r>
            <w:r w:rsidR="007D589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рой сключени договори/споразумения за наемане на допълнителни </w:t>
            </w:r>
            <w:r w:rsidR="007D5890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8503DD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="007D5890" w:rsidRPr="00B8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7D589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 състояние по позиции и брой.</w:t>
            </w:r>
          </w:p>
        </w:tc>
        <w:tc>
          <w:tcPr>
            <w:tcW w:w="4678" w:type="dxa"/>
          </w:tcPr>
          <w:p w14:paraId="1067234D" w14:textId="77777777" w:rsidR="007D5890" w:rsidRPr="00B86D3A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5FC202D5" w14:textId="77777777" w:rsidR="007D5890" w:rsidRPr="00B86D3A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14:paraId="30F3989F" w14:textId="6AE32CE4" w:rsidR="007D5890" w:rsidRPr="00B86D3A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7D5890" w:rsidRPr="00B86D3A" w14:paraId="7001542E" w14:textId="77777777" w:rsidTr="00066B5E">
        <w:tc>
          <w:tcPr>
            <w:tcW w:w="4786" w:type="dxa"/>
          </w:tcPr>
          <w:p w14:paraId="7F8A6912" w14:textId="7D9AF40A" w:rsidR="007D5890" w:rsidRPr="00B86D3A" w:rsidRDefault="00D35AC1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с подписани трудови/граждански договори.</w:t>
            </w:r>
          </w:p>
        </w:tc>
        <w:tc>
          <w:tcPr>
            <w:tcW w:w="4678" w:type="dxa"/>
          </w:tcPr>
          <w:p w14:paraId="7BEDE1EE" w14:textId="77777777" w:rsidR="007D5890" w:rsidRPr="00B86D3A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E52236" w:rsidRPr="00B86D3A" w14:paraId="58552ED3" w14:textId="77777777" w:rsidTr="00066B5E">
        <w:tc>
          <w:tcPr>
            <w:tcW w:w="4786" w:type="dxa"/>
          </w:tcPr>
          <w:p w14:paraId="7CEAEEAF" w14:textId="3C912BB4" w:rsidR="00E52236" w:rsidRPr="00B86D3A" w:rsidRDefault="00D35AC1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Оценката на служителите се извършва веднъж годишно и отразява целите и мерките за професионалното им развитие в </w:t>
            </w:r>
            <w:r w:rsidR="00FB1DF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5BD39F71" w14:textId="77777777" w:rsidR="00E52236" w:rsidRPr="00B86D3A" w:rsidRDefault="00E52236" w:rsidP="0031325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14:paraId="6098933B" w14:textId="77777777" w:rsidR="00E52236" w:rsidRPr="00B86D3A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E52236" w:rsidRPr="00B86D3A" w14:paraId="07C780A7" w14:textId="77777777" w:rsidTr="00066B5E">
        <w:tc>
          <w:tcPr>
            <w:tcW w:w="4786" w:type="dxa"/>
          </w:tcPr>
          <w:p w14:paraId="2694CAED" w14:textId="28466CD6" w:rsidR="00E52236" w:rsidRPr="00B86D3A" w:rsidRDefault="00D35AC1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016E83EB" w14:textId="6F55DEBA" w:rsidR="00E52236" w:rsidRPr="00B86D3A" w:rsidRDefault="00E52236" w:rsidP="0031325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</w:t>
            </w:r>
            <w:r w:rsidR="0031325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оценка</w:t>
            </w:r>
          </w:p>
        </w:tc>
      </w:tr>
    </w:tbl>
    <w:p w14:paraId="379050CE" w14:textId="77777777" w:rsidR="006B713C" w:rsidRPr="00B86D3A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05ED0" w14:textId="1E9E8B1C" w:rsidR="00FB1DF7" w:rsidRPr="00B86D3A" w:rsidRDefault="007D5890" w:rsidP="00FB1DF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B86D3A">
        <w:rPr>
          <w:rFonts w:ascii="Times New Roman" w:hAnsi="Times New Roman" w:cs="Times New Roman"/>
          <w:sz w:val="24"/>
          <w:szCs w:val="24"/>
        </w:rPr>
        <w:t xml:space="preserve"> Процедурата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доставчика на социалната услуга </w:t>
      </w:r>
      <w:r w:rsidRPr="00B86D3A">
        <w:rPr>
          <w:rFonts w:ascii="Times New Roman" w:hAnsi="Times New Roman" w:cs="Times New Roman"/>
          <w:sz w:val="24"/>
          <w:szCs w:val="24"/>
        </w:rPr>
        <w:t>за подбор на служителите описва процесите и необходимите документи за подбор, наемане и сключване на договори със служителите</w:t>
      </w:r>
      <w:r w:rsidR="00333B0A" w:rsidRPr="00B86D3A">
        <w:rPr>
          <w:rFonts w:ascii="Times New Roman" w:hAnsi="Times New Roman" w:cs="Times New Roman"/>
          <w:sz w:val="24"/>
          <w:szCs w:val="24"/>
        </w:rPr>
        <w:t xml:space="preserve"> (и доброволците)</w:t>
      </w:r>
      <w:r w:rsidRPr="00B86D3A">
        <w:rPr>
          <w:rFonts w:ascii="Times New Roman" w:hAnsi="Times New Roman" w:cs="Times New Roman"/>
          <w:sz w:val="24"/>
          <w:szCs w:val="24"/>
        </w:rPr>
        <w:t xml:space="preserve">. </w:t>
      </w:r>
      <w:r w:rsidR="00FB1DF7" w:rsidRPr="00B86D3A">
        <w:rPr>
          <w:rFonts w:ascii="Times New Roman" w:hAnsi="Times New Roman" w:cs="Times New Roman"/>
          <w:sz w:val="24"/>
          <w:szCs w:val="24"/>
        </w:rPr>
        <w:t>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7D5890" w:rsidRPr="00B86D3A" w14:paraId="021A8948" w14:textId="77777777" w:rsidTr="000F483A">
        <w:trPr>
          <w:trHeight w:val="236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5537" w14:textId="5AEFB558" w:rsidR="007D5890" w:rsidRPr="00B86D3A" w:rsidRDefault="00C33FE0" w:rsidP="000F483A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20A" w14:textId="18499133" w:rsidR="007D5890" w:rsidRPr="00B86D3A" w:rsidRDefault="00C33FE0" w:rsidP="000F483A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D5890" w:rsidRPr="00B86D3A" w14:paraId="36019FF1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A9CD" w14:textId="30CA1C6B" w:rsidR="007D5890" w:rsidRPr="00B86D3A" w:rsidRDefault="00D35AC1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F1AC0" w14:textId="77777777" w:rsidR="007D5890" w:rsidRPr="00B86D3A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12E22C91" w14:textId="46FAEB3D" w:rsidR="007D5890" w:rsidRPr="00B86D3A" w:rsidRDefault="00346EB2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09D4710C" w14:textId="77777777" w:rsidR="007D5890" w:rsidRPr="00B86D3A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7D5890" w:rsidRPr="00B86D3A" w14:paraId="0738EA95" w14:textId="77777777" w:rsidTr="007D58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9903" w14:textId="54B10412" w:rsidR="007D5890" w:rsidRPr="00B86D3A" w:rsidRDefault="00D35AC1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20F7B" w14:textId="77777777" w:rsidR="007D5890" w:rsidRPr="00B86D3A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D5890" w:rsidRPr="00B86D3A" w14:paraId="26B0430C" w14:textId="77777777" w:rsidTr="007D58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E70A" w14:textId="25F60028" w:rsidR="00333B0A" w:rsidRPr="00B86D3A" w:rsidRDefault="00D35AC1" w:rsidP="00333B0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подборът</w:t>
            </w:r>
            <w:r w:rsidR="007D5890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</w:t>
            </w:r>
            <w:r w:rsidR="00333B0A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е в</w:t>
            </w:r>
            <w:r w:rsidR="007D5890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33B0A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съответствие с</w:t>
            </w:r>
            <w:r w:rsidR="007D5890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писмена процедура.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12AA3497" w14:textId="020172F1" w:rsidR="007D5890" w:rsidRPr="00B86D3A" w:rsidRDefault="00333B0A" w:rsidP="00333B0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</w:t>
            </w:r>
            <w:r w:rsidR="007D589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роцедура за набиране на доброволци</w:t>
            </w:r>
          </w:p>
        </w:tc>
      </w:tr>
      <w:tr w:rsidR="007D5890" w:rsidRPr="00B86D3A" w14:paraId="007361A2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4D91" w14:textId="6970BB4C" w:rsidR="007D5890" w:rsidRPr="00B86D3A" w:rsidRDefault="00D35AC1" w:rsidP="00333B0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33B0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="00333B0A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84D3" w14:textId="076D52D8" w:rsidR="007D5890" w:rsidRPr="00B86D3A" w:rsidRDefault="007D5890" w:rsidP="00333B0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</w:t>
            </w:r>
            <w:r w:rsidR="00333B0A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оговор с всеки доброволец</w:t>
            </w:r>
          </w:p>
        </w:tc>
      </w:tr>
      <w:tr w:rsidR="00FB1DF7" w:rsidRPr="00B86D3A" w14:paraId="254EA7A7" w14:textId="77777777" w:rsidTr="00FB1DF7">
        <w:tc>
          <w:tcPr>
            <w:tcW w:w="4786" w:type="dxa"/>
          </w:tcPr>
          <w:p w14:paraId="633D695F" w14:textId="24CE385D" w:rsidR="00FB1DF7" w:rsidRPr="00B86D3A" w:rsidRDefault="00D35AC1" w:rsidP="00FB1DF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B1DF7" w:rsidRPr="00B86D3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14:paraId="46004012" w14:textId="77777777" w:rsidR="00FB1DF7" w:rsidRPr="00B86D3A" w:rsidRDefault="00FB1DF7" w:rsidP="001A0E4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12A6D539" w14:textId="77777777" w:rsidR="00FB1DF7" w:rsidRPr="00B86D3A" w:rsidRDefault="00FB1DF7" w:rsidP="001A0E4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5C8904AD" w14:textId="77777777" w:rsidR="006B713C" w:rsidRPr="00B86D3A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854F12" w14:textId="51D46F0B" w:rsidR="006B713C" w:rsidRPr="00B86D3A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7D5890" w:rsidRPr="00B86D3A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14:paraId="1C36754B" w14:textId="78294770" w:rsidR="00BF7888" w:rsidRPr="00B86D3A" w:rsidRDefault="000F483A" w:rsidP="00BF788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7" w:name="_Toc89790123"/>
      <w:r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BF7888" w:rsidRPr="00B86D3A">
        <w:rPr>
          <w:rFonts w:ascii="Times New Roman" w:hAnsi="Times New Roman" w:cs="Times New Roman"/>
          <w:sz w:val="24"/>
          <w:szCs w:val="24"/>
        </w:rPr>
        <w:t>ППТУ прилага ефективна систем</w:t>
      </w:r>
      <w:r w:rsidRPr="00B86D3A">
        <w:rPr>
          <w:rFonts w:ascii="Times New Roman" w:hAnsi="Times New Roman" w:cs="Times New Roman"/>
          <w:sz w:val="24"/>
          <w:szCs w:val="24"/>
        </w:rPr>
        <w:t xml:space="preserve">а за управление на служителите с </w:t>
      </w:r>
      <w:r w:rsidR="00BF7888" w:rsidRPr="00B86D3A">
        <w:rPr>
          <w:rFonts w:ascii="Times New Roman" w:hAnsi="Times New Roman" w:cs="Times New Roman"/>
          <w:sz w:val="24"/>
          <w:szCs w:val="24"/>
        </w:rPr>
        <w:t xml:space="preserve">подходящи мерки за </w:t>
      </w:r>
      <w:r w:rsidR="00A013B1" w:rsidRPr="00B86D3A">
        <w:rPr>
          <w:rFonts w:ascii="Times New Roman" w:hAnsi="Times New Roman" w:cs="Times New Roman"/>
          <w:sz w:val="24"/>
          <w:szCs w:val="24"/>
        </w:rPr>
        <w:t>трудова</w:t>
      </w:r>
      <w:r w:rsidR="00BF7888" w:rsidRPr="00B86D3A">
        <w:rPr>
          <w:rFonts w:ascii="Times New Roman" w:hAnsi="Times New Roman" w:cs="Times New Roman"/>
          <w:sz w:val="24"/>
          <w:szCs w:val="24"/>
        </w:rPr>
        <w:t xml:space="preserve"> подкрепа и личностно развитие на служителите при условия за учене през целия живот.</w:t>
      </w:r>
      <w:bookmarkEnd w:id="17"/>
    </w:p>
    <w:p w14:paraId="5F33C3F2" w14:textId="2A98F588" w:rsidR="006B713C" w:rsidRPr="00B86D3A" w:rsidRDefault="00333B0A" w:rsidP="009A3430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B86D3A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6B713C" w:rsidRPr="00B86D3A">
        <w:rPr>
          <w:rFonts w:ascii="Times New Roman" w:hAnsi="Times New Roman" w:cs="Times New Roman"/>
          <w:bCs/>
          <w:sz w:val="24"/>
          <w:szCs w:val="24"/>
        </w:rPr>
        <w:t>осигурява условия за проф</w:t>
      </w:r>
      <w:r w:rsidRPr="00B86D3A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B86D3A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B713C" w:rsidRPr="00B86D3A" w14:paraId="646D2CE1" w14:textId="77777777" w:rsidTr="000F483A">
        <w:trPr>
          <w:trHeight w:val="184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A9D" w14:textId="5C3B4294" w:rsidR="006B713C" w:rsidRPr="00B86D3A" w:rsidRDefault="00C33FE0" w:rsidP="000F483A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CC3D" w14:textId="7B62CC6E" w:rsidR="006B713C" w:rsidRPr="00B86D3A" w:rsidRDefault="00C33FE0" w:rsidP="000F483A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713C" w:rsidRPr="00B86D3A" w14:paraId="24041A97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A328" w14:textId="165514E4" w:rsidR="006B713C" w:rsidRPr="00B86D3A" w:rsidRDefault="00D35AC1" w:rsidP="0006719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33B0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06719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лужителите 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имат достъп до програми за квалификация и обучителни курсове, съответстващи на разписаните им задължения и отговорности в длъжностните им характеристики</w:t>
            </w:r>
            <w:r w:rsidR="009A343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1331" w14:textId="4261FE53" w:rsidR="006B713C" w:rsidRPr="00B86D3A" w:rsidRDefault="002E249D" w:rsidP="006B713C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</w:tc>
      </w:tr>
      <w:tr w:rsidR="006B713C" w:rsidRPr="00B86D3A" w14:paraId="751FC023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BACB" w14:textId="590F1EC8" w:rsidR="006B713C" w:rsidRPr="00B86D3A" w:rsidRDefault="00D35AC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Доставчикът осъществява партньорства с различни обучителни организации или </w:t>
            </w:r>
            <w:proofErr w:type="spellStart"/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FC14" w14:textId="77777777" w:rsidR="006B713C" w:rsidRPr="00B86D3A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206C4856" w14:textId="77777777" w:rsidR="006B713C" w:rsidRPr="00B86D3A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6B713C" w:rsidRPr="00B86D3A" w14:paraId="57C1ECD9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FF57" w14:textId="341CC216" w:rsidR="006B713C" w:rsidRPr="00B86D3A" w:rsidRDefault="00D35AC1" w:rsidP="0006719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6719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F8567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участват в научно-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практически курсове</w:t>
            </w:r>
            <w:r w:rsidR="00F8567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обмяна на опит и</w:t>
            </w:r>
            <w:r w:rsidR="00F8567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добри практики</w:t>
            </w:r>
            <w:r w:rsidR="00333B0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DF87" w14:textId="77777777" w:rsidR="0006719D" w:rsidRPr="00B86D3A" w:rsidRDefault="0006719D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643170D1" w14:textId="21CB127D" w:rsidR="006B713C" w:rsidRPr="00B86D3A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Индивидуална оценка на всеки служител</w:t>
            </w:r>
          </w:p>
        </w:tc>
      </w:tr>
      <w:tr w:rsidR="00B86D3A" w:rsidRPr="00B86D3A" w14:paraId="09C54461" w14:textId="77777777" w:rsidTr="00B86D3A">
        <w:trPr>
          <w:trHeight w:val="828"/>
        </w:trPr>
        <w:tc>
          <w:tcPr>
            <w:tcW w:w="4786" w:type="dxa"/>
          </w:tcPr>
          <w:p w14:paraId="071B3AD4" w14:textId="4E4EA141" w:rsidR="00B86D3A" w:rsidRPr="00B86D3A" w:rsidRDefault="00D35AC1" w:rsidP="00B86D3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B86D3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годишна програма за въвеждащо и надграждащо обучение на категориите служители.</w:t>
            </w:r>
          </w:p>
        </w:tc>
        <w:tc>
          <w:tcPr>
            <w:tcW w:w="4678" w:type="dxa"/>
          </w:tcPr>
          <w:p w14:paraId="3AAC9462" w14:textId="77777777" w:rsidR="00B86D3A" w:rsidRPr="00B86D3A" w:rsidRDefault="00B86D3A" w:rsidP="00B86D3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</w:t>
            </w:r>
          </w:p>
        </w:tc>
      </w:tr>
    </w:tbl>
    <w:p w14:paraId="45A82263" w14:textId="77777777" w:rsidR="006B713C" w:rsidRPr="00B86D3A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3C1CD6" w14:textId="2E6D9FE8" w:rsidR="006B713C" w:rsidRPr="00B86D3A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10</w:t>
      </w:r>
      <w:r w:rsidR="00333B0A" w:rsidRPr="00B86D3A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E567F" w:rsidRPr="00B86D3A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B86D3A">
        <w:rPr>
          <w:rFonts w:ascii="Times New Roman" w:hAnsi="Times New Roman" w:cs="Times New Roman"/>
          <w:sz w:val="24"/>
          <w:szCs w:val="24"/>
        </w:rPr>
        <w:t>ос</w:t>
      </w:r>
      <w:r w:rsidR="00BF7888" w:rsidRPr="00B86D3A">
        <w:rPr>
          <w:rFonts w:ascii="Times New Roman" w:hAnsi="Times New Roman" w:cs="Times New Roman"/>
          <w:sz w:val="24"/>
          <w:szCs w:val="24"/>
        </w:rPr>
        <w:t>игурява въвеждащи и надграждащи</w:t>
      </w:r>
      <w:r w:rsidRPr="00B86D3A">
        <w:rPr>
          <w:rFonts w:ascii="Times New Roman" w:hAnsi="Times New Roman" w:cs="Times New Roman"/>
          <w:sz w:val="24"/>
          <w:szCs w:val="24"/>
        </w:rPr>
        <w:t>/специал</w:t>
      </w:r>
      <w:r w:rsidR="0006719D" w:rsidRPr="00B86D3A">
        <w:rPr>
          <w:rFonts w:ascii="Times New Roman" w:hAnsi="Times New Roman" w:cs="Times New Roman"/>
          <w:sz w:val="24"/>
          <w:szCs w:val="24"/>
        </w:rPr>
        <w:t>изирани обучения за служителите</w:t>
      </w:r>
      <w:r w:rsidRPr="00B86D3A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911205" w:rsidRPr="00B86D3A" w14:paraId="55E33D24" w14:textId="77777777" w:rsidTr="000F483A">
        <w:trPr>
          <w:trHeight w:val="194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2449" w14:textId="46652141" w:rsidR="00911205" w:rsidRPr="00B86D3A" w:rsidRDefault="00C33FE0" w:rsidP="000F483A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05C5" w14:textId="7F2377CB" w:rsidR="00911205" w:rsidRPr="00B86D3A" w:rsidRDefault="00C33FE0" w:rsidP="000F483A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11205" w:rsidRPr="00B86D3A" w14:paraId="661A19FE" w14:textId="77777777" w:rsidTr="00BE41F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818C" w14:textId="398D1D98" w:rsidR="00911205" w:rsidRPr="00B86D3A" w:rsidRDefault="00D35AC1" w:rsidP="00BE41F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1120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новоназначени служители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1417" w14:textId="77777777" w:rsidR="0006719D" w:rsidRPr="00B86D3A" w:rsidRDefault="00911205" w:rsidP="00BE41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604F87D0" w14:textId="06BC5F32" w:rsidR="00911205" w:rsidRPr="00B86D3A" w:rsidRDefault="00911205" w:rsidP="00BE41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</w:tr>
      <w:tr w:rsidR="00911205" w:rsidRPr="00B86D3A" w14:paraId="3100D305" w14:textId="77777777" w:rsidTr="00BE41F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008A" w14:textId="75B52808" w:rsidR="00911205" w:rsidRPr="00B86D3A" w:rsidRDefault="00D35AC1" w:rsidP="0006719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6719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</w:t>
            </w:r>
            <w:r w:rsidR="0091120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6AC1" w14:textId="77777777" w:rsidR="00911205" w:rsidRPr="00B86D3A" w:rsidRDefault="00911205" w:rsidP="00BE41F6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308D1F91" w14:textId="77777777" w:rsidR="00911205" w:rsidRPr="00B86D3A" w:rsidRDefault="00911205" w:rsidP="00BE41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911205" w:rsidRPr="00B86D3A" w14:paraId="5E20599C" w14:textId="77777777" w:rsidTr="00BE41F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E352" w14:textId="77CABA95" w:rsidR="00911205" w:rsidRPr="00B86D3A" w:rsidRDefault="00D35AC1" w:rsidP="00602D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1120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познават своите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BBE5" w14:textId="77777777" w:rsidR="00911205" w:rsidRPr="00B86D3A" w:rsidRDefault="00911205" w:rsidP="00BE41F6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2BD2AD0" w14:textId="77777777" w:rsidR="00911205" w:rsidRPr="00B86D3A" w:rsidRDefault="00911205" w:rsidP="00BE41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</w:tr>
      <w:tr w:rsidR="00911205" w:rsidRPr="00B86D3A" w14:paraId="10790DAB" w14:textId="77777777" w:rsidTr="00BE41F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8CD1" w14:textId="0BE37AAF" w:rsidR="00911205" w:rsidRPr="00B86D3A" w:rsidRDefault="00D35AC1" w:rsidP="00BE41F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91120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EAEC" w14:textId="77777777" w:rsidR="00911205" w:rsidRPr="00B86D3A" w:rsidRDefault="00911205" w:rsidP="00BE41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14:paraId="262142DD" w14:textId="77777777" w:rsidR="006B713C" w:rsidRPr="00B86D3A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50ECEC2" w14:textId="6A1C8601" w:rsidR="006B713C" w:rsidRPr="00B86D3A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10.</w:t>
      </w:r>
      <w:r w:rsidR="00622129" w:rsidRPr="00B86D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BF7888" w:rsidRPr="00B86D3A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BF7888" w:rsidRPr="00B86D3A">
        <w:rPr>
          <w:rFonts w:ascii="Times New Roman" w:hAnsi="Times New Roman" w:cs="Times New Roman"/>
          <w:bCs/>
          <w:sz w:val="24"/>
          <w:szCs w:val="24"/>
        </w:rPr>
        <w:t>осигурява на с</w:t>
      </w:r>
      <w:r w:rsidR="00BF7888" w:rsidRPr="00B86D3A">
        <w:rPr>
          <w:rFonts w:ascii="Times New Roman" w:hAnsi="Times New Roman" w:cs="Times New Roman"/>
          <w:sz w:val="24"/>
          <w:szCs w:val="24"/>
        </w:rPr>
        <w:t xml:space="preserve">лужителите </w:t>
      </w:r>
      <w:r w:rsidR="00A013B1" w:rsidRPr="00B86D3A">
        <w:rPr>
          <w:rFonts w:ascii="Times New Roman" w:hAnsi="Times New Roman" w:cs="Times New Roman"/>
          <w:sz w:val="24"/>
          <w:szCs w:val="24"/>
        </w:rPr>
        <w:t>професионална</w:t>
      </w:r>
      <w:r w:rsidR="00BF7888" w:rsidRPr="00B86D3A">
        <w:rPr>
          <w:rFonts w:ascii="Times New Roman" w:hAnsi="Times New Roman" w:cs="Times New Roman"/>
          <w:sz w:val="24"/>
          <w:szCs w:val="24"/>
        </w:rPr>
        <w:t xml:space="preserve"> подкрепа чрез наставничество, групова и индивидуална </w:t>
      </w:r>
      <w:proofErr w:type="spellStart"/>
      <w:r w:rsidR="00BF7888" w:rsidRPr="00B86D3A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="00BF7888" w:rsidRPr="00B86D3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B713C" w:rsidRPr="00B86D3A" w14:paraId="0B634457" w14:textId="77777777" w:rsidTr="000F483A">
        <w:trPr>
          <w:trHeight w:val="158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C4A8" w14:textId="4CEA0128" w:rsidR="006B713C" w:rsidRPr="00B86D3A" w:rsidRDefault="00C33FE0" w:rsidP="000F483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40DE" w14:textId="2836CA9A" w:rsidR="006B713C" w:rsidRPr="00B86D3A" w:rsidRDefault="00C33FE0" w:rsidP="000F483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B713C" w:rsidRPr="00B86D3A" w14:paraId="6CF99C49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8037" w14:textId="6D013744" w:rsidR="006B713C" w:rsidRPr="00B86D3A" w:rsidRDefault="00D35AC1" w:rsidP="00E522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</w:t>
            </w:r>
            <w:proofErr w:type="spellStart"/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</w:t>
            </w:r>
            <w:proofErr w:type="spellEnd"/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истемата на социални услуги има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назначен наставник, </w:t>
            </w:r>
            <w:r w:rsidR="00824B0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определен за период от 6 месеца от датата на назначаване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A2D" w14:textId="77777777" w:rsidR="006B713C" w:rsidRPr="00B86D3A" w:rsidRDefault="006B713C" w:rsidP="006B713C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14:paraId="6EED6546" w14:textId="77777777" w:rsidR="006B713C" w:rsidRPr="00B86D3A" w:rsidRDefault="006B713C" w:rsidP="006B713C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</w:t>
            </w: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новопостъпили</w:t>
            </w:r>
            <w:proofErr w:type="spellEnd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системата на социални услуги</w:t>
            </w:r>
          </w:p>
          <w:p w14:paraId="245321F9" w14:textId="44C680C4" w:rsidR="006B713C" w:rsidRPr="00B86D3A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  <w:p w14:paraId="244B0488" w14:textId="77777777" w:rsidR="006B713C" w:rsidRPr="00B86D3A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6B713C" w:rsidRPr="00B86D3A" w14:paraId="517245B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9647" w14:textId="09D760E0" w:rsidR="006B713C" w:rsidRPr="00B86D3A" w:rsidRDefault="00D35AC1" w:rsidP="0006719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лужителите</w:t>
            </w:r>
            <w:r w:rsidR="0006719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групова </w:t>
            </w:r>
            <w:proofErr w:type="spellStart"/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3 месеца (за последните 12 месеца). 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B0214" w14:textId="04E6B366" w:rsidR="006B713C" w:rsidRPr="00B86D3A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</w:t>
            </w: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2A7B7C67" w14:textId="77777777" w:rsidR="006B713C" w:rsidRPr="00B86D3A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</w:t>
            </w: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сесии </w:t>
            </w:r>
          </w:p>
          <w:p w14:paraId="5E604BAA" w14:textId="77777777" w:rsidR="006B713C" w:rsidRPr="00B86D3A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14:paraId="2F43A734" w14:textId="77777777" w:rsidR="006B713C" w:rsidRPr="00B86D3A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с външни специалистите и/или доставчици на услуги по </w:t>
            </w: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  <w:tr w:rsidR="006B713C" w:rsidRPr="00B86D3A" w14:paraId="04120CB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E7ED" w14:textId="00930F47" w:rsidR="006B713C" w:rsidRPr="00B86D3A" w:rsidRDefault="006B713C" w:rsidP="00602D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лужителите са преминали индивидуална </w:t>
            </w: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6719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06719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външе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 за </w:t>
            </w:r>
            <w:r w:rsidR="00602D3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– на </w:t>
            </w:r>
            <w:r w:rsidR="00E5223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4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месеца (за последните 12 месеца).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3BC" w14:textId="77777777" w:rsidR="006B713C" w:rsidRPr="00B86D3A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EAC0E68" w14:textId="77777777" w:rsidR="006B713C" w:rsidRPr="00B86D3A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24B362" w14:textId="47AA1A2E" w:rsidR="005D7F03" w:rsidRPr="00B86D3A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lastRenderedPageBreak/>
        <w:t>В. Доставчикът на с</w:t>
      </w:r>
      <w:r w:rsidR="000F483A" w:rsidRPr="00B86D3A">
        <w:rPr>
          <w:rFonts w:ascii="Times New Roman" w:hAnsi="Times New Roman" w:cs="Times New Roman"/>
          <w:b/>
          <w:sz w:val="24"/>
          <w:szCs w:val="24"/>
        </w:rPr>
        <w:t>пециализираната социална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r w:rsidR="007C7101" w:rsidRPr="00B86D3A">
        <w:rPr>
          <w:rFonts w:ascii="Times New Roman" w:hAnsi="Times New Roman" w:cs="Times New Roman"/>
          <w:b/>
          <w:sz w:val="24"/>
          <w:szCs w:val="24"/>
        </w:rPr>
        <w:t>Подкрепа за придобиване на трудови умения за лица с трайни увреждания (ППТУ)</w:t>
      </w:r>
      <w:r w:rsidRPr="00B86D3A">
        <w:rPr>
          <w:rFonts w:ascii="Times New Roman" w:hAnsi="Times New Roman" w:cs="Times New Roman"/>
          <w:b/>
          <w:sz w:val="24"/>
          <w:szCs w:val="24"/>
        </w:rPr>
        <w:t xml:space="preserve"> 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3F792196" w14:textId="57119557" w:rsidR="008F4647" w:rsidRPr="00B86D3A" w:rsidRDefault="002C648F" w:rsidP="00F8010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5E13D6" w:rsidRPr="00B86D3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>: Управление на случа</w:t>
      </w:r>
      <w:r w:rsidR="00654EAB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03DD4930" w14:textId="450A77AA" w:rsidR="003A1A59" w:rsidRPr="00B86D3A" w:rsidRDefault="000F483A" w:rsidP="003A1A59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64732A" w:rsidRPr="00B86D3A">
        <w:rPr>
          <w:rFonts w:ascii="Times New Roman" w:hAnsi="Times New Roman"/>
          <w:sz w:val="24"/>
          <w:szCs w:val="24"/>
        </w:rPr>
        <w:t>ППТУ осигурява</w:t>
      </w:r>
      <w:r w:rsidR="003A1A59" w:rsidRPr="00B86D3A">
        <w:rPr>
          <w:rFonts w:ascii="Times New Roman" w:hAnsi="Times New Roman"/>
          <w:sz w:val="24"/>
          <w:szCs w:val="24"/>
        </w:rPr>
        <w:t xml:space="preserve"> </w:t>
      </w:r>
      <w:r w:rsidR="0064732A" w:rsidRPr="00B86D3A">
        <w:rPr>
          <w:rFonts w:ascii="Times New Roman" w:hAnsi="Times New Roman"/>
          <w:sz w:val="24"/>
          <w:szCs w:val="24"/>
        </w:rPr>
        <w:t>управление на</w:t>
      </w:r>
      <w:r w:rsidR="002259C3" w:rsidRPr="00B86D3A">
        <w:rPr>
          <w:rFonts w:ascii="Times New Roman" w:hAnsi="Times New Roman"/>
          <w:sz w:val="24"/>
          <w:szCs w:val="24"/>
        </w:rPr>
        <w:t xml:space="preserve"> случая </w:t>
      </w:r>
      <w:r w:rsidR="00B03430" w:rsidRPr="00B86D3A">
        <w:rPr>
          <w:rFonts w:ascii="Times New Roman" w:hAnsi="Times New Roman"/>
          <w:sz w:val="24"/>
          <w:szCs w:val="24"/>
        </w:rPr>
        <w:t>на</w:t>
      </w:r>
      <w:r w:rsidR="002259C3" w:rsidRPr="00B86D3A">
        <w:rPr>
          <w:rFonts w:ascii="Times New Roman" w:hAnsi="Times New Roman"/>
          <w:sz w:val="24"/>
          <w:szCs w:val="24"/>
        </w:rPr>
        <w:t xml:space="preserve"> всеки потребител</w:t>
      </w:r>
      <w:r w:rsidR="00271F7D" w:rsidRPr="00B86D3A">
        <w:rPr>
          <w:rFonts w:ascii="Times New Roman" w:hAnsi="Times New Roman"/>
          <w:sz w:val="24"/>
          <w:szCs w:val="24"/>
        </w:rPr>
        <w:t>,</w:t>
      </w:r>
      <w:r w:rsidR="002259C3" w:rsidRPr="00B86D3A">
        <w:rPr>
          <w:rFonts w:ascii="Times New Roman" w:hAnsi="Times New Roman"/>
          <w:sz w:val="24"/>
          <w:szCs w:val="24"/>
        </w:rPr>
        <w:t xml:space="preserve"> </w:t>
      </w:r>
      <w:r w:rsidR="00B03430" w:rsidRPr="00B86D3A">
        <w:rPr>
          <w:rFonts w:ascii="Times New Roman" w:hAnsi="Times New Roman" w:cs="Times New Roman"/>
          <w:sz w:val="24"/>
          <w:szCs w:val="24"/>
        </w:rPr>
        <w:t xml:space="preserve">съобразно </w:t>
      </w:r>
      <w:r w:rsidR="00690965" w:rsidRPr="00B86D3A">
        <w:rPr>
          <w:rFonts w:ascii="Times New Roman" w:hAnsi="Times New Roman" w:cs="Times New Roman"/>
          <w:sz w:val="24"/>
          <w:szCs w:val="24"/>
        </w:rPr>
        <w:t xml:space="preserve">неговите </w:t>
      </w:r>
      <w:r w:rsidR="00B03430" w:rsidRPr="00B86D3A">
        <w:rPr>
          <w:rFonts w:ascii="Times New Roman" w:hAnsi="Times New Roman" w:cs="Times New Roman"/>
          <w:sz w:val="24"/>
          <w:szCs w:val="24"/>
        </w:rPr>
        <w:t>индивидуални потребности, ресурси и желания</w:t>
      </w:r>
      <w:r w:rsidR="0064732A" w:rsidRPr="00B86D3A">
        <w:rPr>
          <w:rFonts w:ascii="Times New Roman" w:hAnsi="Times New Roman" w:cs="Times New Roman"/>
          <w:sz w:val="24"/>
          <w:szCs w:val="24"/>
        </w:rPr>
        <w:t>,</w:t>
      </w:r>
      <w:r w:rsidR="00B03430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2259C3" w:rsidRPr="00B86D3A">
        <w:rPr>
          <w:rFonts w:ascii="Times New Roman" w:hAnsi="Times New Roman"/>
          <w:sz w:val="24"/>
          <w:szCs w:val="24"/>
        </w:rPr>
        <w:t xml:space="preserve">като </w:t>
      </w:r>
      <w:r w:rsidR="0064732A" w:rsidRPr="00B86D3A">
        <w:rPr>
          <w:rFonts w:ascii="Times New Roman" w:hAnsi="Times New Roman"/>
          <w:sz w:val="24"/>
          <w:szCs w:val="24"/>
        </w:rPr>
        <w:t>гарантира</w:t>
      </w:r>
      <w:r w:rsidR="003A1A59" w:rsidRPr="00B86D3A">
        <w:rPr>
          <w:rFonts w:ascii="Times New Roman" w:hAnsi="Times New Roman"/>
          <w:sz w:val="24"/>
          <w:szCs w:val="24"/>
        </w:rPr>
        <w:t xml:space="preserve"> ефективно предоставяне на услугата.</w:t>
      </w:r>
      <w:r w:rsidR="00690965" w:rsidRPr="00B86D3A">
        <w:rPr>
          <w:rFonts w:ascii="Times New Roman" w:hAnsi="Times New Roman"/>
          <w:sz w:val="24"/>
          <w:szCs w:val="24"/>
        </w:rPr>
        <w:t xml:space="preserve"> </w:t>
      </w:r>
      <w:r w:rsidR="0064732A" w:rsidRPr="00B86D3A">
        <w:rPr>
          <w:rFonts w:ascii="Times New Roman" w:hAnsi="Times New Roman"/>
          <w:sz w:val="24"/>
          <w:szCs w:val="24"/>
        </w:rPr>
        <w:t>О</w:t>
      </w:r>
      <w:r w:rsidR="00690965" w:rsidRPr="00B86D3A">
        <w:rPr>
          <w:rFonts w:ascii="Times New Roman" w:hAnsi="Times New Roman"/>
          <w:sz w:val="24"/>
          <w:szCs w:val="24"/>
        </w:rPr>
        <w:t xml:space="preserve">сигурява </w:t>
      </w:r>
      <w:r w:rsidR="0064732A" w:rsidRPr="00B86D3A">
        <w:rPr>
          <w:rFonts w:ascii="Times New Roman" w:hAnsi="Times New Roman"/>
          <w:sz w:val="24"/>
          <w:szCs w:val="24"/>
        </w:rPr>
        <w:t xml:space="preserve">се </w:t>
      </w:r>
      <w:r w:rsidR="00690965" w:rsidRPr="00B86D3A">
        <w:rPr>
          <w:rFonts w:ascii="Times New Roman" w:hAnsi="Times New Roman"/>
          <w:sz w:val="24"/>
          <w:szCs w:val="24"/>
        </w:rPr>
        <w:t>участието на потребителите, техните семейства/законни представители в процеса на оценка, планиране, предоставяне и оценяване на постигнатите резултати.</w:t>
      </w:r>
    </w:p>
    <w:p w14:paraId="57A4A26E" w14:textId="4501D000" w:rsidR="002C648F" w:rsidRPr="00B86D3A" w:rsidRDefault="005E13D6" w:rsidP="00CF060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Критерий 11</w:t>
      </w:r>
      <w:r w:rsidR="002C648F" w:rsidRPr="00B86D3A">
        <w:rPr>
          <w:rFonts w:ascii="Times New Roman" w:hAnsi="Times New Roman" w:cs="Times New Roman"/>
          <w:b/>
          <w:sz w:val="24"/>
          <w:szCs w:val="24"/>
        </w:rPr>
        <w:t>.1:</w:t>
      </w:r>
      <w:r w:rsidR="00690965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64732A" w:rsidRPr="00B86D3A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64732A" w:rsidRPr="00B86D3A">
        <w:rPr>
          <w:rFonts w:ascii="Times New Roman" w:hAnsi="Times New Roman" w:cs="Times New Roman"/>
          <w:sz w:val="24"/>
          <w:szCs w:val="24"/>
        </w:rPr>
        <w:t>организира дейностите по изготвяне на индивидуална</w:t>
      </w:r>
      <w:r w:rsidR="00690965" w:rsidRPr="00B86D3A">
        <w:rPr>
          <w:rFonts w:ascii="Times New Roman" w:hAnsi="Times New Roman" w:cs="Times New Roman"/>
          <w:sz w:val="24"/>
          <w:szCs w:val="24"/>
        </w:rPr>
        <w:t xml:space="preserve"> оценка на потребностите (ИОП) на всеки потребител в </w:t>
      </w:r>
      <w:r w:rsidR="00C33FE0" w:rsidRPr="00B86D3A">
        <w:rPr>
          <w:rFonts w:ascii="Times New Roman" w:hAnsi="Times New Roman" w:cs="Times New Roman"/>
          <w:sz w:val="24"/>
          <w:szCs w:val="24"/>
        </w:rPr>
        <w:t xml:space="preserve">нормативно определения </w:t>
      </w:r>
      <w:r w:rsidR="00690965" w:rsidRPr="00B86D3A">
        <w:rPr>
          <w:rFonts w:ascii="Times New Roman" w:hAnsi="Times New Roman" w:cs="Times New Roman"/>
          <w:sz w:val="24"/>
          <w:szCs w:val="24"/>
        </w:rPr>
        <w:t>срок от мултидисциплинарен екип, съставен от не по-малко от</w:t>
      </w:r>
      <w:r w:rsidR="0064732A" w:rsidRPr="00B86D3A">
        <w:rPr>
          <w:rFonts w:ascii="Times New Roman" w:hAnsi="Times New Roman" w:cs="Times New Roman"/>
          <w:sz w:val="24"/>
          <w:szCs w:val="24"/>
        </w:rPr>
        <w:t xml:space="preserve"> двама </w:t>
      </w:r>
      <w:r w:rsidR="008075FF">
        <w:rPr>
          <w:rFonts w:ascii="Times New Roman" w:hAnsi="Times New Roman" w:cs="Times New Roman"/>
          <w:sz w:val="24"/>
          <w:szCs w:val="24"/>
        </w:rPr>
        <w:t>служители</w:t>
      </w:r>
      <w:r w:rsidR="0064732A" w:rsidRPr="00B86D3A">
        <w:rPr>
          <w:rFonts w:ascii="Times New Roman" w:hAnsi="Times New Roman" w:cs="Times New Roman"/>
          <w:sz w:val="24"/>
          <w:szCs w:val="24"/>
        </w:rPr>
        <w:t>, по утвърдени</w:t>
      </w:r>
      <w:r w:rsidR="00690965" w:rsidRPr="00B86D3A">
        <w:rPr>
          <w:rFonts w:ascii="Times New Roman" w:hAnsi="Times New Roman" w:cs="Times New Roman"/>
          <w:sz w:val="24"/>
          <w:szCs w:val="24"/>
        </w:rPr>
        <w:t xml:space="preserve"> от доставчика </w:t>
      </w:r>
      <w:r w:rsidR="0064732A" w:rsidRPr="00B86D3A">
        <w:rPr>
          <w:rFonts w:ascii="Times New Roman" w:hAnsi="Times New Roman" w:cs="Times New Roman"/>
          <w:sz w:val="24"/>
          <w:szCs w:val="24"/>
        </w:rPr>
        <w:t>насоки</w:t>
      </w:r>
      <w:r w:rsidR="00690965" w:rsidRPr="00B86D3A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1D422A" w:rsidRPr="00B86D3A" w14:paraId="2E380FA4" w14:textId="77777777" w:rsidTr="00E46F3D">
        <w:tc>
          <w:tcPr>
            <w:tcW w:w="4786" w:type="dxa"/>
          </w:tcPr>
          <w:p w14:paraId="52E0C7AB" w14:textId="77777777" w:rsidR="001D422A" w:rsidRPr="00B86D3A" w:rsidRDefault="001D422A" w:rsidP="000F483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1458D034" w14:textId="77777777" w:rsidR="001D422A" w:rsidRPr="00B86D3A" w:rsidRDefault="001D422A" w:rsidP="000F483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F0602" w:rsidRPr="00B86D3A" w14:paraId="31ED3C59" w14:textId="77777777" w:rsidTr="00E46F3D">
        <w:tc>
          <w:tcPr>
            <w:tcW w:w="4786" w:type="dxa"/>
          </w:tcPr>
          <w:p w14:paraId="41C7340F" w14:textId="26AC2A9F" w:rsidR="00CF0602" w:rsidRPr="00B86D3A" w:rsidRDefault="00D35AC1" w:rsidP="001D422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F060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 са приети в услугата според Процедура за прием на потребители.</w:t>
            </w:r>
          </w:p>
        </w:tc>
        <w:tc>
          <w:tcPr>
            <w:tcW w:w="4678" w:type="dxa"/>
          </w:tcPr>
          <w:p w14:paraId="67FBDDAC" w14:textId="77777777" w:rsidR="00CF0602" w:rsidRPr="00B86D3A" w:rsidRDefault="00CF0602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прием на потребители</w:t>
            </w:r>
          </w:p>
          <w:p w14:paraId="12250994" w14:textId="4473FBC1" w:rsidR="00CF0602" w:rsidRPr="00B86D3A" w:rsidRDefault="00CF0602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360BA3" w:rsidRPr="00B86D3A" w14:paraId="47D0C8E7" w14:textId="77777777" w:rsidTr="00E46F3D">
        <w:tc>
          <w:tcPr>
            <w:tcW w:w="4786" w:type="dxa"/>
          </w:tcPr>
          <w:p w14:paraId="36E04F7D" w14:textId="35EBE6E9" w:rsidR="00360BA3" w:rsidRPr="00B86D3A" w:rsidRDefault="00D35AC1" w:rsidP="0064732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Доставчикът е разработил и утвърдил </w:t>
            </w:r>
            <w:r w:rsidR="0064732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насоки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r w:rsidR="0064732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изготвяне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ИОП.</w:t>
            </w:r>
          </w:p>
        </w:tc>
        <w:tc>
          <w:tcPr>
            <w:tcW w:w="4678" w:type="dxa"/>
          </w:tcPr>
          <w:p w14:paraId="56564CE5" w14:textId="6994ACA6" w:rsidR="00360BA3" w:rsidRPr="00B86D3A" w:rsidRDefault="0064732A" w:rsidP="0064732A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Насоки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изготвяне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ИОП</w:t>
            </w:r>
          </w:p>
        </w:tc>
      </w:tr>
      <w:tr w:rsidR="001D422A" w:rsidRPr="00B86D3A" w14:paraId="06A589D2" w14:textId="77777777" w:rsidTr="00E46F3D">
        <w:tc>
          <w:tcPr>
            <w:tcW w:w="4786" w:type="dxa"/>
          </w:tcPr>
          <w:p w14:paraId="1FC4B890" w14:textId="3606479F" w:rsidR="001D422A" w:rsidRPr="00B86D3A" w:rsidRDefault="00D35AC1" w:rsidP="0064732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4732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Насоките</w:t>
            </w:r>
            <w:r w:rsidR="001D422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ИОП включва</w:t>
            </w:r>
            <w:r w:rsidR="0064732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="001D422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F060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области</w:t>
            </w:r>
            <w:r w:rsidR="001D422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CF060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методи</w:t>
            </w:r>
            <w:r w:rsidR="001D422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оценка, история на случая</w:t>
            </w:r>
            <w:r w:rsidR="00CF060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предходни оценки, резултати от експертизи</w:t>
            </w:r>
            <w:r w:rsidR="0033040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потребности</w:t>
            </w:r>
            <w:r w:rsidR="002C60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="0033040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</w:t>
            </w:r>
            <w:r w:rsidR="0033040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възможностите за включване в трудови дейности</w:t>
            </w:r>
            <w:r w:rsidR="002C60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способности и степен на 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владеенето им</w:t>
            </w:r>
            <w:r w:rsidR="002C60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33040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интереси</w:t>
            </w:r>
            <w:r w:rsidR="0033040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предпочитания</w:t>
            </w:r>
            <w:r w:rsidR="00360BA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потребителя</w:t>
            </w:r>
            <w:r w:rsidR="00CF060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1D422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</w:tcPr>
          <w:p w14:paraId="6901DDE4" w14:textId="77777777" w:rsidR="0064732A" w:rsidRPr="00B86D3A" w:rsidRDefault="0064732A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Насоки за изготвяне на ИОП </w:t>
            </w:r>
          </w:p>
          <w:p w14:paraId="58E93BBC" w14:textId="07AA7263" w:rsidR="00CF0602" w:rsidRPr="00B86D3A" w:rsidRDefault="00CF0602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</w:tc>
      </w:tr>
      <w:tr w:rsidR="001D422A" w:rsidRPr="00B86D3A" w14:paraId="11D66FA8" w14:textId="77777777" w:rsidTr="00E46F3D">
        <w:tc>
          <w:tcPr>
            <w:tcW w:w="4786" w:type="dxa"/>
          </w:tcPr>
          <w:p w14:paraId="462F9FB0" w14:textId="29F66379" w:rsidR="001D422A" w:rsidRPr="00B86D3A" w:rsidRDefault="00D35AC1" w:rsidP="008075F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F0602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="00357D3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ИОП са изработени от мулти</w:t>
            </w:r>
            <w:r w:rsidR="001D422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дисциплинарни екипи, съставени от не по-малко от двама </w:t>
            </w:r>
            <w:r w:rsidR="008075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="00E63E7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2C0E0146" w14:textId="0559B56F" w:rsidR="001D422A" w:rsidRPr="00B86D3A" w:rsidRDefault="001D422A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="00E63E7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  <w:p w14:paraId="4C257704" w14:textId="77777777" w:rsidR="00E63E77" w:rsidRPr="00B86D3A" w:rsidRDefault="00E63E7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Документ, определящ членовете на мултидисциплинарния екип </w:t>
            </w:r>
          </w:p>
          <w:p w14:paraId="1468C190" w14:textId="78E34E79" w:rsidR="001D422A" w:rsidRPr="00B86D3A" w:rsidRDefault="00E63E77" w:rsidP="00E63E7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с</w:t>
            </w:r>
            <w:r w:rsidR="001D422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тановища на външни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</w:t>
            </w:r>
            <w:r w:rsidR="003F260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листи</w:t>
            </w:r>
          </w:p>
        </w:tc>
      </w:tr>
      <w:tr w:rsidR="00E63E77" w:rsidRPr="00B86D3A" w14:paraId="20138173" w14:textId="77777777" w:rsidTr="00E46F3D">
        <w:tc>
          <w:tcPr>
            <w:tcW w:w="4786" w:type="dxa"/>
          </w:tcPr>
          <w:p w14:paraId="6A86384D" w14:textId="6C52E216" w:rsidR="00E63E77" w:rsidRPr="00B86D3A" w:rsidRDefault="00D35AC1" w:rsidP="00E63E7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63E7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="00E63E77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E63E7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и актуализирани в срок.</w:t>
            </w:r>
          </w:p>
        </w:tc>
        <w:tc>
          <w:tcPr>
            <w:tcW w:w="4678" w:type="dxa"/>
          </w:tcPr>
          <w:p w14:paraId="51A03C9B" w14:textId="06A268C6" w:rsidR="00E63E77" w:rsidRPr="00B86D3A" w:rsidRDefault="00E63E7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са изработени във възможно най-кратък срок (според спешността на случая), но не по-късно от 20 дни от началната дата на заявяване на желанието за ползване на услугата </w:t>
            </w:r>
          </w:p>
          <w:p w14:paraId="2243DA1E" w14:textId="0EEED19E" w:rsidR="00E63E77" w:rsidRPr="00B86D3A" w:rsidRDefault="00E63E77" w:rsidP="00E63E7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актуализирани след сключване на договора в сроковете, определени в чл. 33, ал. 2 или чл. 34, ал. 1 от ППЗСУ</w:t>
            </w:r>
          </w:p>
        </w:tc>
      </w:tr>
      <w:tr w:rsidR="00473DBB" w:rsidRPr="00B86D3A" w14:paraId="691A2E5B" w14:textId="77777777" w:rsidTr="00E46F3D">
        <w:tc>
          <w:tcPr>
            <w:tcW w:w="4786" w:type="dxa"/>
          </w:tcPr>
          <w:p w14:paraId="2143C995" w14:textId="729B4E21" w:rsidR="00473DBB" w:rsidRPr="00B86D3A" w:rsidRDefault="00473DBB" w:rsidP="00E3780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потребители са налични подписани ИОП </w:t>
            </w:r>
            <w:r w:rsidR="000F483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0F483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членовете на мултидисциплинарния екип и потребителя</w:t>
            </w:r>
            <w:r w:rsidR="00030F9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C0602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AC06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</w:t>
            </w:r>
            <w:r w:rsidR="00B34E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негов </w:t>
            </w:r>
            <w:r w:rsidR="00AC06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родител/законен</w:t>
            </w:r>
            <w:r w:rsidR="00AC0602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7E34A7FC" w14:textId="6F2D56E3" w:rsidR="00473DBB" w:rsidRPr="00B86D3A" w:rsidRDefault="00473DBB" w:rsidP="00473DB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ИОП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4B431F72" w14:textId="72D11CD8" w:rsidR="00473DBB" w:rsidRPr="00B86D3A" w:rsidRDefault="00473DBB" w:rsidP="000F483A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При наличие </w:t>
            </w:r>
            <w:r w:rsidR="000F483A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–</w:t>
            </w: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</w:t>
            </w:r>
            <w:r w:rsidR="000F483A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процеса на обсъждане</w:t>
            </w:r>
          </w:p>
        </w:tc>
      </w:tr>
    </w:tbl>
    <w:p w14:paraId="5E5132BE" w14:textId="77777777" w:rsidR="008F4647" w:rsidRPr="00B86D3A" w:rsidRDefault="008F4647" w:rsidP="002979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711D0B" w14:textId="2A6D5434" w:rsidR="00473DBB" w:rsidRPr="00B86D3A" w:rsidRDefault="00473DBB" w:rsidP="00A976F9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11.2: </w:t>
      </w:r>
      <w:r w:rsidRPr="00B86D3A">
        <w:rPr>
          <w:rFonts w:ascii="Times New Roman" w:hAnsi="Times New Roman" w:cs="Times New Roman"/>
          <w:sz w:val="24"/>
          <w:szCs w:val="24"/>
        </w:rPr>
        <w:t>Индивидуалният пл</w:t>
      </w:r>
      <w:r w:rsidR="0098592A">
        <w:rPr>
          <w:rFonts w:ascii="Times New Roman" w:hAnsi="Times New Roman" w:cs="Times New Roman"/>
          <w:sz w:val="24"/>
          <w:szCs w:val="24"/>
        </w:rPr>
        <w:t>ан за подкрепа (ИПП), който е нера</w:t>
      </w:r>
      <w:r w:rsidRPr="00B86D3A">
        <w:rPr>
          <w:rFonts w:ascii="Times New Roman" w:hAnsi="Times New Roman" w:cs="Times New Roman"/>
          <w:sz w:val="24"/>
          <w:szCs w:val="24"/>
        </w:rPr>
        <w:t>зделна част от Договора за ползване на социални услуги на всеки потребител</w:t>
      </w:r>
      <w:r w:rsidR="00271F7D" w:rsidRPr="00B86D3A">
        <w:rPr>
          <w:rFonts w:ascii="Times New Roman" w:hAnsi="Times New Roman" w:cs="Times New Roman"/>
          <w:sz w:val="24"/>
          <w:szCs w:val="24"/>
        </w:rPr>
        <w:t>,</w:t>
      </w:r>
      <w:r w:rsidR="00357D3F">
        <w:rPr>
          <w:rFonts w:ascii="Times New Roman" w:hAnsi="Times New Roman" w:cs="Times New Roman"/>
          <w:sz w:val="24"/>
          <w:szCs w:val="24"/>
        </w:rPr>
        <w:t xml:space="preserve"> се изготвя в срок от мулти</w:t>
      </w:r>
      <w:r w:rsidRPr="00B86D3A">
        <w:rPr>
          <w:rFonts w:ascii="Times New Roman" w:hAnsi="Times New Roman" w:cs="Times New Roman"/>
          <w:sz w:val="24"/>
          <w:szCs w:val="24"/>
        </w:rPr>
        <w:t>дисциплинарен екип, с участието на потребителя и отразява Индивидуалната оценка на потребностите (ИОП).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473DBB" w:rsidRPr="00B86D3A" w14:paraId="45225C6C" w14:textId="77777777" w:rsidTr="00E46F3D">
        <w:tc>
          <w:tcPr>
            <w:tcW w:w="4786" w:type="dxa"/>
          </w:tcPr>
          <w:p w14:paraId="57B7B6A2" w14:textId="77777777" w:rsidR="00473DBB" w:rsidRPr="00B86D3A" w:rsidRDefault="00473DBB" w:rsidP="000F483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DE63F97" w14:textId="77777777" w:rsidR="00473DBB" w:rsidRPr="00B86D3A" w:rsidRDefault="00473DBB" w:rsidP="000F483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73DBB" w:rsidRPr="00B86D3A" w14:paraId="641530A8" w14:textId="77777777" w:rsidTr="00E46F3D">
        <w:tc>
          <w:tcPr>
            <w:tcW w:w="4786" w:type="dxa"/>
          </w:tcPr>
          <w:p w14:paraId="2D2CF963" w14:textId="42B84A9F" w:rsidR="00473DBB" w:rsidRPr="00B86D3A" w:rsidRDefault="00D35AC1" w:rsidP="00D064B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="00473DBB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ИПП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от мулти</w:t>
            </w:r>
            <w:r w:rsidR="00473DBB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дисциплинарни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 екип по ИОП.</w:t>
            </w:r>
          </w:p>
        </w:tc>
        <w:tc>
          <w:tcPr>
            <w:tcW w:w="4678" w:type="dxa"/>
          </w:tcPr>
          <w:p w14:paraId="31680C01" w14:textId="13D6AA5D" w:rsidR="00473DBB" w:rsidRPr="00B86D3A" w:rsidRDefault="00473DBB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на потребителите</w:t>
            </w:r>
          </w:p>
          <w:p w14:paraId="4B220A15" w14:textId="77777777" w:rsidR="00D064BC" w:rsidRPr="00B86D3A" w:rsidRDefault="00D064BC" w:rsidP="00D064B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Документ, определящ членовете на мултидисциплинарния екип </w:t>
            </w:r>
          </w:p>
          <w:p w14:paraId="6A6C9ECE" w14:textId="77777777" w:rsidR="00473DBB" w:rsidRPr="00B86D3A" w:rsidRDefault="00473DBB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процеса на изготвяне на ИПП</w:t>
            </w:r>
          </w:p>
        </w:tc>
      </w:tr>
      <w:tr w:rsidR="00D064BC" w:rsidRPr="00B86D3A" w14:paraId="13F75DD0" w14:textId="77777777" w:rsidTr="00E46F3D">
        <w:tc>
          <w:tcPr>
            <w:tcW w:w="4786" w:type="dxa"/>
          </w:tcPr>
          <w:p w14:paraId="33391A1F" w14:textId="33138D81" w:rsidR="00D064BC" w:rsidRPr="00B86D3A" w:rsidRDefault="00D35AC1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="00D064BC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и актуализирани в срок.</w:t>
            </w:r>
          </w:p>
        </w:tc>
        <w:tc>
          <w:tcPr>
            <w:tcW w:w="4678" w:type="dxa"/>
          </w:tcPr>
          <w:p w14:paraId="30ABDCDF" w14:textId="1A3CFDBB" w:rsidR="00D064BC" w:rsidRPr="00B86D3A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са изработени във възможно най-кратък срок (според спешността на случая), но не по-късно от 20 дни от началната дата на заявяване на желанието за ползване на услугата </w:t>
            </w:r>
          </w:p>
          <w:p w14:paraId="4C452709" w14:textId="77777777" w:rsidR="00D064BC" w:rsidRPr="00B86D3A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актуализирани след сключване на договора в сроковете, определени в чл. 33, ал. 2 или чл. 34, ал. 1 от ППЗСУ</w:t>
            </w:r>
          </w:p>
        </w:tc>
      </w:tr>
      <w:tr w:rsidR="00D064BC" w:rsidRPr="00B86D3A" w14:paraId="4654ABF8" w14:textId="77777777" w:rsidTr="00E46F3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17B3" w14:textId="10285C3E" w:rsidR="00D064BC" w:rsidRPr="00B86D3A" w:rsidRDefault="00D35AC1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Структурата и съдържанието на ИПП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126E" w14:textId="0EB839E9" w:rsidR="00D064BC" w:rsidRPr="00B86D3A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всички ИПП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4B44F2C3" w14:textId="4C926840" w:rsidR="00D064BC" w:rsidRPr="00B86D3A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Сравнителен преглед на произволно избрани ИПП на поне 5 потребители</w:t>
            </w:r>
          </w:p>
          <w:p w14:paraId="2F21FF87" w14:textId="77777777" w:rsidR="00D064BC" w:rsidRPr="00B86D3A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D064BC" w:rsidRPr="00B86D3A" w14:paraId="2898755F" w14:textId="77777777" w:rsidTr="00E46F3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9B1D" w14:textId="4186FCC1" w:rsidR="00D064BC" w:rsidRPr="00B86D3A" w:rsidRDefault="00D35AC1" w:rsidP="00D35AC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всички потребители са налични подписани ИПП </w:t>
            </w:r>
            <w:r w:rsidR="005D1FE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5D1FE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членовете на мултидисциплинарния екип и потребителя </w:t>
            </w:r>
            <w:r w:rsidR="00AC0602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AC06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</w:t>
            </w:r>
            <w:r w:rsidR="00B34E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 </w:t>
            </w:r>
            <w:r w:rsidR="00AC06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родител/законен</w:t>
            </w:r>
            <w:r w:rsidR="00AC0602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75326" w14:textId="36B09C2F" w:rsidR="00D064BC" w:rsidRPr="00B86D3A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0327CAB7" w14:textId="46822479" w:rsidR="00D064BC" w:rsidRPr="00B86D3A" w:rsidRDefault="00D064BC" w:rsidP="008503D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При наличие </w:t>
            </w:r>
            <w:r w:rsidR="008503DD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–</w:t>
            </w: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 от процеса на обсъждане</w:t>
            </w:r>
          </w:p>
        </w:tc>
      </w:tr>
      <w:tr w:rsidR="00473DBB" w:rsidRPr="00B86D3A" w14:paraId="248B16E1" w14:textId="77777777" w:rsidTr="00E46F3D">
        <w:tc>
          <w:tcPr>
            <w:tcW w:w="4786" w:type="dxa"/>
          </w:tcPr>
          <w:p w14:paraId="01FE4A7D" w14:textId="555493EE" w:rsidR="00473DBB" w:rsidRPr="00B86D3A" w:rsidRDefault="00D35AC1" w:rsidP="00D064B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473DBB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регледаните ИПП демонстрират връзка със съответното ИОП на потребителя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137C59BB" w14:textId="1059CD29" w:rsidR="00473DBB" w:rsidRPr="00B86D3A" w:rsidRDefault="00473DBB" w:rsidP="00E369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ИПП със съответни ИОП</w:t>
            </w:r>
          </w:p>
        </w:tc>
      </w:tr>
      <w:tr w:rsidR="00D064BC" w:rsidRPr="00B86D3A" w14:paraId="36AB5C35" w14:textId="77777777" w:rsidTr="00E46F3D">
        <w:tc>
          <w:tcPr>
            <w:tcW w:w="4786" w:type="dxa"/>
          </w:tcPr>
          <w:p w14:paraId="51BF7964" w14:textId="48320217" w:rsidR="00D064BC" w:rsidRPr="00B86D3A" w:rsidRDefault="00D35AC1" w:rsidP="00AC060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F0FF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са налични Договори (с приложени съответни ИПП), подписани от доставчика на услугата и потребителя</w:t>
            </w:r>
            <w:r w:rsidR="00670A5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C0602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AC06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</w:t>
            </w:r>
            <w:r w:rsidR="00B34E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 </w:t>
            </w:r>
            <w:r w:rsidR="00AC06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родител/законен</w:t>
            </w:r>
            <w:r w:rsidR="00AC0602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39A0DEA6" w14:textId="77777777" w:rsidR="00D064BC" w:rsidRPr="00B86D3A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Договорите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6B8A60AA" w14:textId="03B850B2" w:rsidR="00D064BC" w:rsidRPr="00B86D3A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 за упълномощаване на служител да подписва Договори</w:t>
            </w:r>
            <w:r w:rsidR="007F0FF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  <w:tr w:rsidR="00D064BC" w:rsidRPr="00B86D3A" w14:paraId="475047CE" w14:textId="77777777" w:rsidTr="00E46F3D">
        <w:tc>
          <w:tcPr>
            <w:tcW w:w="4786" w:type="dxa"/>
          </w:tcPr>
          <w:p w14:paraId="66FD403B" w14:textId="4D69AD32" w:rsidR="00D064BC" w:rsidRPr="00B86D3A" w:rsidRDefault="00D35AC1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064B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78" w:type="dxa"/>
          </w:tcPr>
          <w:p w14:paraId="1C96159E" w14:textId="77777777" w:rsidR="00D064BC" w:rsidRPr="00B86D3A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Договорите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44C7FD61" w14:textId="38831EDD" w:rsidR="00D064BC" w:rsidRPr="00B86D3A" w:rsidRDefault="00D064BC" w:rsidP="009421B8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6AEF81B" w14:textId="77777777" w:rsidR="00473DBB" w:rsidRPr="00B86D3A" w:rsidRDefault="00473DBB" w:rsidP="00297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527068" w14:textId="2E6FEB9D" w:rsidR="00342D10" w:rsidRPr="00B86D3A" w:rsidRDefault="005E13D6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lastRenderedPageBreak/>
        <w:t>Критерий 11</w:t>
      </w:r>
      <w:r w:rsidR="00A976F9" w:rsidRPr="00B86D3A">
        <w:rPr>
          <w:rFonts w:ascii="Times New Roman" w:hAnsi="Times New Roman" w:cs="Times New Roman"/>
          <w:b/>
          <w:sz w:val="24"/>
          <w:szCs w:val="24"/>
        </w:rPr>
        <w:t>.3</w:t>
      </w:r>
      <w:r w:rsidR="00342D10" w:rsidRPr="00B86D3A">
        <w:rPr>
          <w:rFonts w:ascii="Times New Roman" w:hAnsi="Times New Roman" w:cs="Times New Roman"/>
          <w:b/>
          <w:sz w:val="24"/>
          <w:szCs w:val="24"/>
        </w:rPr>
        <w:t>:</w:t>
      </w:r>
      <w:r w:rsidR="00342D10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A976F9" w:rsidRPr="00B86D3A">
        <w:rPr>
          <w:rFonts w:ascii="Times New Roman" w:hAnsi="Times New Roman" w:cs="Times New Roman"/>
          <w:sz w:val="24"/>
          <w:szCs w:val="24"/>
        </w:rPr>
        <w:t xml:space="preserve">Прекратяване на ползването на социалната услуга </w:t>
      </w:r>
      <w:r w:rsidR="007C7101" w:rsidRPr="00B86D3A">
        <w:rPr>
          <w:rFonts w:ascii="Times New Roman" w:hAnsi="Times New Roman" w:cs="Times New Roman"/>
          <w:bCs/>
          <w:sz w:val="24"/>
          <w:szCs w:val="24"/>
        </w:rPr>
        <w:t>ППТУ</w:t>
      </w:r>
      <w:r w:rsidR="00A976F9" w:rsidRPr="00B86D3A">
        <w:rPr>
          <w:rFonts w:ascii="Times New Roman" w:hAnsi="Times New Roman" w:cs="Times New Roman"/>
          <w:bCs/>
          <w:sz w:val="24"/>
          <w:szCs w:val="24"/>
        </w:rPr>
        <w:t xml:space="preserve"> за потребителите</w:t>
      </w:r>
      <w:r w:rsidR="00A976F9" w:rsidRPr="00B86D3A">
        <w:rPr>
          <w:rFonts w:ascii="Times New Roman" w:hAnsi="Times New Roman" w:cs="Times New Roman"/>
          <w:sz w:val="24"/>
          <w:szCs w:val="24"/>
        </w:rPr>
        <w:t xml:space="preserve"> става според условията на договора</w:t>
      </w:r>
      <w:r w:rsidR="00A976F9" w:rsidRPr="00B86D3A">
        <w:rPr>
          <w:rFonts w:ascii="Times New Roman" w:hAnsi="Times New Roman" w:cs="Times New Roman"/>
          <w:bCs/>
          <w:sz w:val="24"/>
          <w:szCs w:val="24"/>
        </w:rPr>
        <w:t>.</w:t>
      </w:r>
      <w:r w:rsidR="00297901" w:rsidRPr="00B86D3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0"/>
        <w:gridCol w:w="4646"/>
      </w:tblGrid>
      <w:tr w:rsidR="00A976F9" w:rsidRPr="00B86D3A" w14:paraId="6D59D48C" w14:textId="77777777" w:rsidTr="00A976F9">
        <w:tc>
          <w:tcPr>
            <w:tcW w:w="4786" w:type="dxa"/>
          </w:tcPr>
          <w:p w14:paraId="51CEB309" w14:textId="77777777" w:rsidR="00A976F9" w:rsidRPr="00B86D3A" w:rsidRDefault="00A976F9" w:rsidP="000F483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01B73ADD" w14:textId="77777777" w:rsidR="00A976F9" w:rsidRPr="00B86D3A" w:rsidRDefault="00A976F9" w:rsidP="000F483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976F9" w:rsidRPr="00B86D3A" w14:paraId="74687D15" w14:textId="77777777" w:rsidTr="00A976F9">
        <w:tc>
          <w:tcPr>
            <w:tcW w:w="4786" w:type="dxa"/>
          </w:tcPr>
          <w:p w14:paraId="5A36772D" w14:textId="6A2629F5" w:rsidR="00A976F9" w:rsidRPr="00B86D3A" w:rsidRDefault="00D35AC1" w:rsidP="00A976F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76F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всички случаи на прекратяване </w:t>
            </w:r>
            <w:r w:rsidR="00271F7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ползването </w:t>
            </w:r>
            <w:r w:rsidR="00A976F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услугата съответните документи (актуализирани ИОП, ИПП с препоръки или Доклад за оценка на постигнатите резултати с препоръки) са предоставени на насочващия орган (ДСП или община). </w:t>
            </w:r>
          </w:p>
        </w:tc>
        <w:tc>
          <w:tcPr>
            <w:tcW w:w="4678" w:type="dxa"/>
          </w:tcPr>
          <w:p w14:paraId="7686E58B" w14:textId="77777777" w:rsidR="00A976F9" w:rsidRPr="00B86D3A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Изходяща поща</w:t>
            </w:r>
          </w:p>
          <w:p w14:paraId="3020EA6D" w14:textId="77777777" w:rsidR="00A976F9" w:rsidRPr="00B86D3A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Доклади за оценка на постигнатите резултати с препоръки – на случаен принцип </w:t>
            </w:r>
          </w:p>
          <w:p w14:paraId="79CE24D8" w14:textId="77777777" w:rsidR="00A976F9" w:rsidRPr="00B86D3A" w:rsidRDefault="00A976F9" w:rsidP="003734AD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976F9" w:rsidRPr="00B86D3A" w14:paraId="5340C140" w14:textId="77777777" w:rsidTr="00A976F9">
        <w:tc>
          <w:tcPr>
            <w:tcW w:w="4786" w:type="dxa"/>
          </w:tcPr>
          <w:p w14:paraId="2314D08B" w14:textId="55249131" w:rsidR="00A976F9" w:rsidRPr="00B86D3A" w:rsidRDefault="00D35AC1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76F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прекратявания на </w:t>
            </w:r>
            <w:r w:rsidR="00AF377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ползване на </w:t>
            </w:r>
            <w:r w:rsidR="00A976F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услугата </w:t>
            </w:r>
            <w:r w:rsidR="00AF377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потребителите </w:t>
            </w:r>
            <w:r w:rsidR="00A976F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 документират. </w:t>
            </w:r>
          </w:p>
        </w:tc>
        <w:tc>
          <w:tcPr>
            <w:tcW w:w="4678" w:type="dxa"/>
          </w:tcPr>
          <w:p w14:paraId="709118CB" w14:textId="4F930C73" w:rsidR="00A976F9" w:rsidRPr="00B86D3A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</w:t>
            </w:r>
            <w:r w:rsidR="00271F7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удостоверяващи </w:t>
            </w:r>
            <w:r w:rsidR="00C33FE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прекратяванията</w:t>
            </w:r>
            <w:r w:rsidR="005D1FE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ползването на услугата</w:t>
            </w:r>
          </w:p>
          <w:p w14:paraId="09711BB6" w14:textId="77777777" w:rsidR="00A976F9" w:rsidRPr="00B86D3A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73243200" w14:textId="77777777" w:rsidR="00E260E3" w:rsidRPr="00B86D3A" w:rsidRDefault="00E260E3" w:rsidP="00F80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7B05E3" w14:textId="2B102092" w:rsidR="00A73898" w:rsidRPr="00B86D3A" w:rsidRDefault="00A73898" w:rsidP="00A73898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EC7DB4" w:rsidRPr="00B86D3A">
        <w:rPr>
          <w:rFonts w:ascii="Times New Roman" w:hAnsi="Times New Roman" w:cs="Times New Roman"/>
          <w:b/>
          <w:sz w:val="24"/>
          <w:szCs w:val="24"/>
        </w:rPr>
        <w:t xml:space="preserve"> 12: </w:t>
      </w:r>
      <w:r w:rsidR="001D363C" w:rsidRPr="00B86D3A">
        <w:rPr>
          <w:rFonts w:ascii="Times New Roman" w:hAnsi="Times New Roman" w:cs="Times New Roman"/>
          <w:b/>
          <w:sz w:val="24"/>
          <w:szCs w:val="24"/>
        </w:rPr>
        <w:t xml:space="preserve">Програма за </w:t>
      </w:r>
      <w:r w:rsidR="00EB3E4F" w:rsidRPr="00B86D3A">
        <w:rPr>
          <w:rFonts w:ascii="Times New Roman" w:hAnsi="Times New Roman" w:cs="Times New Roman"/>
          <w:b/>
          <w:sz w:val="24"/>
          <w:szCs w:val="24"/>
        </w:rPr>
        <w:t xml:space="preserve">всяка </w:t>
      </w:r>
      <w:r w:rsidR="00A013B1" w:rsidRPr="00B86D3A">
        <w:rPr>
          <w:rFonts w:ascii="Times New Roman" w:hAnsi="Times New Roman" w:cs="Times New Roman"/>
          <w:b/>
          <w:sz w:val="24"/>
          <w:szCs w:val="24"/>
        </w:rPr>
        <w:t>трудова</w:t>
      </w:r>
      <w:r w:rsidR="00EB3E4F" w:rsidRPr="00B86D3A">
        <w:rPr>
          <w:rFonts w:ascii="Times New Roman" w:hAnsi="Times New Roman" w:cs="Times New Roman"/>
          <w:b/>
          <w:sz w:val="24"/>
          <w:szCs w:val="24"/>
        </w:rPr>
        <w:t xml:space="preserve"> обучителна дейност</w:t>
      </w:r>
    </w:p>
    <w:p w14:paraId="51A5CAC6" w14:textId="7C3047DA" w:rsidR="00A73898" w:rsidRPr="00B86D3A" w:rsidRDefault="00DA5DEB" w:rsidP="00DA5DEB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/>
          <w:sz w:val="24"/>
          <w:szCs w:val="24"/>
        </w:rPr>
        <w:t>П</w:t>
      </w:r>
      <w:r w:rsidRPr="00B86D3A">
        <w:rPr>
          <w:rFonts w:ascii="Times New Roman" w:hAnsi="Times New Roman" w:cs="Times New Roman"/>
          <w:sz w:val="24"/>
          <w:szCs w:val="24"/>
        </w:rPr>
        <w:t>рограма</w:t>
      </w:r>
      <w:r w:rsidR="009C2942" w:rsidRPr="00B86D3A">
        <w:rPr>
          <w:rFonts w:ascii="Times New Roman" w:hAnsi="Times New Roman" w:cs="Times New Roman"/>
          <w:sz w:val="24"/>
          <w:szCs w:val="24"/>
        </w:rPr>
        <w:t>та</w:t>
      </w:r>
      <w:r w:rsidRPr="00B86D3A">
        <w:rPr>
          <w:rFonts w:ascii="Times New Roman" w:hAnsi="Times New Roman" w:cs="Times New Roman"/>
          <w:sz w:val="24"/>
          <w:szCs w:val="24"/>
        </w:rPr>
        <w:t xml:space="preserve"> за </w:t>
      </w:r>
      <w:r w:rsidR="00EB3E4F" w:rsidRPr="00B86D3A">
        <w:rPr>
          <w:rFonts w:ascii="Times New Roman" w:hAnsi="Times New Roman" w:cs="Times New Roman"/>
          <w:sz w:val="24"/>
          <w:szCs w:val="24"/>
        </w:rPr>
        <w:t xml:space="preserve">всяка </w:t>
      </w:r>
      <w:r w:rsidR="00A013B1" w:rsidRPr="00B86D3A">
        <w:rPr>
          <w:rFonts w:ascii="Times New Roman" w:hAnsi="Times New Roman" w:cs="Times New Roman"/>
          <w:sz w:val="24"/>
          <w:szCs w:val="24"/>
        </w:rPr>
        <w:t>трудова</w:t>
      </w:r>
      <w:r w:rsidR="00EB3E4F" w:rsidRPr="00B86D3A">
        <w:rPr>
          <w:rFonts w:ascii="Times New Roman" w:hAnsi="Times New Roman" w:cs="Times New Roman"/>
          <w:sz w:val="24"/>
          <w:szCs w:val="24"/>
        </w:rPr>
        <w:t xml:space="preserve"> обучителна дейност</w:t>
      </w:r>
      <w:r w:rsidR="001D363C" w:rsidRPr="00B86D3A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C33FE0" w:rsidRPr="00B86D3A">
        <w:rPr>
          <w:rFonts w:ascii="Times New Roman" w:hAnsi="Times New Roman" w:cs="Times New Roman"/>
          <w:sz w:val="24"/>
          <w:szCs w:val="24"/>
        </w:rPr>
        <w:t xml:space="preserve">в </w:t>
      </w:r>
      <w:r w:rsidR="000F483A"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="000F483A"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C33FE0" w:rsidRPr="00B86D3A">
        <w:rPr>
          <w:rFonts w:ascii="Times New Roman" w:hAnsi="Times New Roman" w:cs="Times New Roman"/>
          <w:sz w:val="24"/>
          <w:szCs w:val="24"/>
        </w:rPr>
        <w:t xml:space="preserve">ППТУ </w:t>
      </w:r>
      <w:r w:rsidR="00B31566" w:rsidRPr="00B86D3A">
        <w:rPr>
          <w:rFonts w:ascii="Times New Roman" w:hAnsi="Times New Roman" w:cs="Times New Roman"/>
          <w:sz w:val="24"/>
          <w:szCs w:val="24"/>
        </w:rPr>
        <w:t xml:space="preserve">е ориентирана към придобиване на </w:t>
      </w:r>
      <w:r w:rsidR="00C81B2B" w:rsidRPr="00B86D3A">
        <w:rPr>
          <w:rFonts w:ascii="Times New Roman" w:hAnsi="Times New Roman" w:cs="Times New Roman"/>
          <w:sz w:val="24"/>
          <w:szCs w:val="24"/>
        </w:rPr>
        <w:t xml:space="preserve">трудови </w:t>
      </w:r>
      <w:r w:rsidR="00B31566" w:rsidRPr="00B86D3A">
        <w:rPr>
          <w:rFonts w:ascii="Times New Roman" w:hAnsi="Times New Roman" w:cs="Times New Roman"/>
          <w:sz w:val="24"/>
          <w:szCs w:val="24"/>
        </w:rPr>
        <w:t xml:space="preserve">умения </w:t>
      </w:r>
      <w:r w:rsidR="00C81B2B" w:rsidRPr="00B86D3A">
        <w:rPr>
          <w:rFonts w:ascii="Times New Roman" w:hAnsi="Times New Roman" w:cs="Times New Roman"/>
          <w:sz w:val="24"/>
          <w:szCs w:val="24"/>
        </w:rPr>
        <w:t>от</w:t>
      </w:r>
      <w:r w:rsidR="00B31566" w:rsidRPr="00B86D3A">
        <w:rPr>
          <w:rFonts w:ascii="Times New Roman" w:hAnsi="Times New Roman" w:cs="Times New Roman"/>
          <w:sz w:val="24"/>
          <w:szCs w:val="24"/>
        </w:rPr>
        <w:t xml:space="preserve"> потребителите, които водят до</w:t>
      </w:r>
      <w:r w:rsidR="00E55CFD" w:rsidRPr="00B86D3A">
        <w:rPr>
          <w:rFonts w:ascii="Times New Roman" w:hAnsi="Times New Roman" w:cs="Times New Roman"/>
          <w:sz w:val="24"/>
          <w:szCs w:val="24"/>
        </w:rPr>
        <w:t xml:space="preserve"> личностно развитие</w:t>
      </w:r>
      <w:r w:rsidR="00B31566" w:rsidRPr="00B86D3A">
        <w:rPr>
          <w:rFonts w:ascii="Times New Roman" w:hAnsi="Times New Roman" w:cs="Times New Roman"/>
          <w:sz w:val="24"/>
          <w:szCs w:val="24"/>
        </w:rPr>
        <w:t>,</w:t>
      </w:r>
      <w:r w:rsidR="006F3DED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C81B2B" w:rsidRPr="00B86D3A">
        <w:rPr>
          <w:rFonts w:ascii="Times New Roman" w:hAnsi="Times New Roman" w:cs="Times New Roman"/>
          <w:sz w:val="24"/>
          <w:szCs w:val="24"/>
        </w:rPr>
        <w:t>трудова реализация и социално включване</w:t>
      </w:r>
      <w:r w:rsidR="007E7C9A" w:rsidRPr="00B86D3A">
        <w:rPr>
          <w:rFonts w:ascii="Times New Roman" w:hAnsi="Times New Roman" w:cs="Times New Roman"/>
          <w:sz w:val="24"/>
          <w:szCs w:val="24"/>
        </w:rPr>
        <w:t>.</w:t>
      </w:r>
    </w:p>
    <w:p w14:paraId="1BA0FF8C" w14:textId="5EE135F9" w:rsidR="00A048E9" w:rsidRPr="00B86D3A" w:rsidRDefault="00A048E9" w:rsidP="00C60E0E">
      <w:pPr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 xml:space="preserve">Критерий 12.1: </w:t>
      </w:r>
      <w:r w:rsidRPr="00B86D3A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303039" w:rsidRPr="00B86D3A">
        <w:rPr>
          <w:rFonts w:ascii="Times New Roman" w:hAnsi="Times New Roman" w:cs="Times New Roman"/>
          <w:sz w:val="24"/>
          <w:szCs w:val="24"/>
        </w:rPr>
        <w:t>осъществява подкрепа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1D363C" w:rsidRPr="00B86D3A">
        <w:rPr>
          <w:rFonts w:ascii="Times New Roman" w:hAnsi="Times New Roman" w:cs="Times New Roman"/>
          <w:sz w:val="24"/>
          <w:szCs w:val="24"/>
        </w:rPr>
        <w:t>по Програмата</w:t>
      </w:r>
      <w:r w:rsidR="00303039" w:rsidRPr="00B86D3A">
        <w:rPr>
          <w:rFonts w:ascii="Times New Roman" w:hAnsi="Times New Roman" w:cs="Times New Roman"/>
          <w:sz w:val="24"/>
          <w:szCs w:val="24"/>
        </w:rPr>
        <w:t xml:space="preserve"> за </w:t>
      </w:r>
      <w:r w:rsidR="00EB3E4F" w:rsidRPr="00B86D3A">
        <w:rPr>
          <w:rFonts w:ascii="Times New Roman" w:hAnsi="Times New Roman" w:cs="Times New Roman"/>
          <w:sz w:val="24"/>
          <w:szCs w:val="24"/>
        </w:rPr>
        <w:t xml:space="preserve">всяка </w:t>
      </w:r>
      <w:r w:rsidR="00A013B1" w:rsidRPr="00B86D3A">
        <w:rPr>
          <w:rFonts w:ascii="Times New Roman" w:hAnsi="Times New Roman" w:cs="Times New Roman"/>
          <w:sz w:val="24"/>
          <w:szCs w:val="24"/>
        </w:rPr>
        <w:t>трудова</w:t>
      </w:r>
      <w:r w:rsidR="00EB3E4F" w:rsidRPr="00B86D3A">
        <w:rPr>
          <w:rFonts w:ascii="Times New Roman" w:hAnsi="Times New Roman" w:cs="Times New Roman"/>
          <w:sz w:val="24"/>
          <w:szCs w:val="24"/>
        </w:rPr>
        <w:t xml:space="preserve"> обучителна дейност</w:t>
      </w:r>
      <w:r w:rsidR="001D363C" w:rsidRPr="00B86D3A">
        <w:rPr>
          <w:rFonts w:ascii="Times New Roman" w:hAnsi="Times New Roman" w:cs="Times New Roman"/>
          <w:sz w:val="24"/>
          <w:szCs w:val="24"/>
        </w:rPr>
        <w:t>, съобразно</w:t>
      </w:r>
      <w:r w:rsidR="00303039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4A55F2" w:rsidRPr="00B86D3A">
        <w:rPr>
          <w:rFonts w:ascii="Times New Roman" w:hAnsi="Times New Roman" w:cs="Times New Roman"/>
          <w:sz w:val="24"/>
          <w:szCs w:val="24"/>
        </w:rPr>
        <w:t>избор</w:t>
      </w:r>
      <w:r w:rsidR="001D363C" w:rsidRPr="00B86D3A">
        <w:rPr>
          <w:rFonts w:ascii="Times New Roman" w:hAnsi="Times New Roman" w:cs="Times New Roman"/>
          <w:sz w:val="24"/>
          <w:szCs w:val="24"/>
        </w:rPr>
        <w:t>а на потребителите</w:t>
      </w:r>
      <w:r w:rsidR="004A55F2" w:rsidRPr="00B86D3A">
        <w:rPr>
          <w:rFonts w:ascii="Times New Roman" w:hAnsi="Times New Roman" w:cs="Times New Roman"/>
          <w:sz w:val="24"/>
          <w:szCs w:val="24"/>
        </w:rPr>
        <w:t xml:space="preserve"> и по начин, </w:t>
      </w:r>
      <w:r w:rsidRPr="00B86D3A">
        <w:rPr>
          <w:rFonts w:ascii="Times New Roman" w:hAnsi="Times New Roman" w:cs="Times New Roman"/>
          <w:sz w:val="24"/>
          <w:szCs w:val="24"/>
        </w:rPr>
        <w:t>които</w:t>
      </w:r>
      <w:r w:rsidR="00EA772F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9C2942" w:rsidRPr="00B86D3A">
        <w:rPr>
          <w:rFonts w:ascii="Times New Roman" w:hAnsi="Times New Roman" w:cs="Times New Roman"/>
          <w:sz w:val="24"/>
          <w:szCs w:val="24"/>
        </w:rPr>
        <w:t xml:space="preserve">развива </w:t>
      </w:r>
      <w:r w:rsidR="00025E98" w:rsidRPr="00B86D3A">
        <w:rPr>
          <w:rFonts w:ascii="Times New Roman" w:hAnsi="Times New Roman" w:cs="Times New Roman"/>
          <w:sz w:val="24"/>
          <w:szCs w:val="24"/>
        </w:rPr>
        <w:t xml:space="preserve">техните умения </w:t>
      </w:r>
      <w:r w:rsidR="00182A46" w:rsidRPr="00B86D3A">
        <w:rPr>
          <w:rFonts w:ascii="Times New Roman" w:hAnsi="Times New Roman" w:cs="Times New Roman"/>
          <w:sz w:val="24"/>
          <w:szCs w:val="24"/>
        </w:rPr>
        <w:t>спрямо</w:t>
      </w:r>
      <w:r w:rsidR="004A55F2" w:rsidRPr="00B86D3A">
        <w:rPr>
          <w:rFonts w:ascii="Times New Roman" w:hAnsi="Times New Roman" w:cs="Times New Roman"/>
          <w:sz w:val="24"/>
          <w:szCs w:val="24"/>
        </w:rPr>
        <w:t xml:space="preserve"> потребностите и насочеността на услугата.</w:t>
      </w:r>
      <w:r w:rsidRPr="00B86D3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F483A" w:rsidRPr="00B86D3A" w14:paraId="04B6C727" w14:textId="77777777" w:rsidTr="000F483A">
        <w:tc>
          <w:tcPr>
            <w:tcW w:w="4786" w:type="dxa"/>
          </w:tcPr>
          <w:p w14:paraId="49FA7CFC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29999A07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048E9" w:rsidRPr="00B86D3A" w14:paraId="2187F48F" w14:textId="77777777" w:rsidTr="000F483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BD1A" w14:textId="76E2E1EF" w:rsidR="00A048E9" w:rsidRPr="00B86D3A" w:rsidRDefault="00D35AC1" w:rsidP="00A013B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D363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Програмата</w:t>
            </w:r>
            <w:r w:rsidR="001D363C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съдържа като минимум: а) целева група; б) </w:t>
            </w:r>
            <w:r w:rsidR="009E38CF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описание на професионално</w:t>
            </w:r>
            <w:r w:rsidR="00FE0350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то</w:t>
            </w:r>
            <w:r w:rsidR="009E38CF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направление и свързаните трудови</w:t>
            </w:r>
            <w:r w:rsidR="00A013B1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дейности</w:t>
            </w:r>
            <w:r w:rsidR="007A6D87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; в)</w:t>
            </w:r>
            <w:r w:rsidR="009E38CF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1D363C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цели</w:t>
            </w:r>
            <w:r w:rsidR="007442B7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,</w:t>
            </w:r>
            <w:r w:rsidR="001D363C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задачи</w:t>
            </w:r>
            <w:r w:rsidR="00FE0350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7442B7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и дейности </w:t>
            </w:r>
            <w:r w:rsidR="007A6D87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на подкрепата и придружаването</w:t>
            </w:r>
            <w:r w:rsidR="00FE0350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; г</w:t>
            </w:r>
            <w:r w:rsidR="001D363C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) правила за провеждане на дейностите.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F1D3" w14:textId="3F8091C0" w:rsidR="00A048E9" w:rsidRPr="00B86D3A" w:rsidRDefault="001D363C" w:rsidP="00C94F54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рограма за </w:t>
            </w:r>
            <w:r w:rsidR="00EB3E4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всяка </w:t>
            </w:r>
            <w:r w:rsidR="00A013B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трудова</w:t>
            </w:r>
            <w:r w:rsidR="00EB3E4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обучителна дейност</w:t>
            </w:r>
          </w:p>
        </w:tc>
      </w:tr>
      <w:tr w:rsidR="001D363C" w:rsidRPr="00B86D3A" w14:paraId="6FD87C2B" w14:textId="77777777" w:rsidTr="000F483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853B" w14:textId="12692C85" w:rsidR="001D363C" w:rsidRPr="00B86D3A" w:rsidRDefault="001D363C" w:rsidP="004B4D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потребител участва в дейности</w:t>
            </w:r>
            <w:r w:rsidR="004B4D9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групово или индивидуално </w:t>
            </w:r>
            <w:r w:rsidR="004B4D9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съобразно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своите</w:t>
            </w:r>
            <w:r w:rsidR="004B4D9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потребности,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B4D9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способности и избор.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2327" w14:textId="77777777" w:rsidR="001D363C" w:rsidRPr="00B86D3A" w:rsidRDefault="001D363C" w:rsidP="00BE41F6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14:paraId="6CAB7272" w14:textId="77777777" w:rsidR="001D363C" w:rsidRPr="00B86D3A" w:rsidRDefault="001D363C" w:rsidP="00BE41F6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215909C5" w14:textId="0852731B" w:rsidR="001D363C" w:rsidRPr="00B86D3A" w:rsidRDefault="001D363C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графици  </w:t>
            </w:r>
          </w:p>
        </w:tc>
      </w:tr>
    </w:tbl>
    <w:p w14:paraId="2D5BF3DD" w14:textId="77777777" w:rsidR="00EC7DB4" w:rsidRPr="00B86D3A" w:rsidRDefault="00EC7DB4" w:rsidP="00303039">
      <w:pPr>
        <w:spacing w:after="0"/>
        <w:rPr>
          <w:rFonts w:ascii="Times New Roman" w:hAnsi="Times New Roman" w:cs="Times New Roman"/>
          <w:b/>
          <w:szCs w:val="21"/>
        </w:rPr>
      </w:pPr>
    </w:p>
    <w:p w14:paraId="45133F59" w14:textId="244033E8" w:rsidR="001D363C" w:rsidRPr="00B86D3A" w:rsidRDefault="001D363C" w:rsidP="001D363C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B86D3A">
        <w:rPr>
          <w:rFonts w:ascii="Times New Roman" w:hAnsi="Times New Roman"/>
          <w:b/>
          <w:sz w:val="24"/>
          <w:szCs w:val="24"/>
        </w:rPr>
        <w:t xml:space="preserve">Критерий </w:t>
      </w:r>
      <w:r w:rsidR="00303039" w:rsidRPr="00B86D3A">
        <w:rPr>
          <w:rFonts w:ascii="Times New Roman" w:hAnsi="Times New Roman"/>
          <w:b/>
          <w:sz w:val="24"/>
          <w:szCs w:val="24"/>
        </w:rPr>
        <w:t>12.2</w:t>
      </w:r>
      <w:r w:rsidRPr="00B86D3A">
        <w:rPr>
          <w:rFonts w:ascii="Times New Roman" w:hAnsi="Times New Roman"/>
          <w:b/>
          <w:sz w:val="24"/>
          <w:szCs w:val="24"/>
        </w:rPr>
        <w:t>:</w:t>
      </w:r>
      <w:r w:rsidRPr="00B86D3A">
        <w:rPr>
          <w:rFonts w:ascii="Times New Roman" w:hAnsi="Times New Roman"/>
          <w:sz w:val="24"/>
          <w:szCs w:val="24"/>
        </w:rPr>
        <w:t xml:space="preserve">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Pr="00B86D3A">
        <w:rPr>
          <w:rFonts w:ascii="Times New Roman" w:hAnsi="Times New Roman"/>
          <w:sz w:val="24"/>
          <w:szCs w:val="24"/>
        </w:rPr>
        <w:t xml:space="preserve">предоставя </w:t>
      </w:r>
      <w:r w:rsidR="000F483A" w:rsidRPr="00B86D3A">
        <w:rPr>
          <w:rFonts w:ascii="Times New Roman" w:hAnsi="Times New Roman"/>
          <w:sz w:val="24"/>
          <w:szCs w:val="24"/>
        </w:rPr>
        <w:t>подкрепата и придружаването</w:t>
      </w:r>
      <w:r w:rsidR="00A9076C" w:rsidRPr="00B86D3A">
        <w:rPr>
          <w:rFonts w:ascii="Times New Roman" w:hAnsi="Times New Roman"/>
          <w:sz w:val="24"/>
          <w:szCs w:val="24"/>
        </w:rPr>
        <w:t xml:space="preserve"> за придобиване на трудови умения</w:t>
      </w:r>
      <w:r w:rsidRPr="00B86D3A">
        <w:rPr>
          <w:rFonts w:ascii="Times New Roman" w:hAnsi="Times New Roman"/>
          <w:sz w:val="24"/>
          <w:szCs w:val="24"/>
        </w:rPr>
        <w:t xml:space="preserve"> за всеки потребител</w:t>
      </w:r>
      <w:r w:rsidR="000F483A" w:rsidRPr="00B86D3A">
        <w:rPr>
          <w:rFonts w:ascii="Times New Roman" w:hAnsi="Times New Roman"/>
          <w:sz w:val="24"/>
          <w:szCs w:val="24"/>
        </w:rPr>
        <w:t>,</w:t>
      </w:r>
      <w:r w:rsidRPr="00B86D3A">
        <w:rPr>
          <w:rFonts w:ascii="Times New Roman" w:hAnsi="Times New Roman"/>
          <w:sz w:val="24"/>
          <w:szCs w:val="24"/>
        </w:rPr>
        <w:t xml:space="preserve"> съобразно идентифицираните потребности, заложените цели и очакваните резултати, като периодично преглежда постигнатия напредък</w:t>
      </w:r>
      <w:r w:rsidR="00BF629E" w:rsidRPr="00B86D3A">
        <w:rPr>
          <w:rFonts w:ascii="Times New Roman" w:hAnsi="Times New Roman"/>
          <w:sz w:val="24"/>
          <w:szCs w:val="24"/>
        </w:rPr>
        <w:t xml:space="preserve"> в уменията и </w:t>
      </w:r>
      <w:r w:rsidR="003F2603">
        <w:rPr>
          <w:rFonts w:ascii="Times New Roman" w:hAnsi="Times New Roman"/>
          <w:sz w:val="24"/>
          <w:szCs w:val="24"/>
        </w:rPr>
        <w:t>самостоятелността на потребител</w:t>
      </w:r>
      <w:r w:rsidR="00BF629E" w:rsidRPr="00B86D3A">
        <w:rPr>
          <w:rFonts w:ascii="Times New Roman" w:hAnsi="Times New Roman"/>
          <w:sz w:val="24"/>
          <w:szCs w:val="24"/>
        </w:rPr>
        <w:t>я</w:t>
      </w:r>
      <w:r w:rsidRPr="00B86D3A">
        <w:rPr>
          <w:rFonts w:ascii="Times New Roman" w:hAnsi="Times New Roman"/>
          <w:sz w:val="24"/>
          <w:szCs w:val="24"/>
        </w:rPr>
        <w:t xml:space="preserve"> в краткосрочен, средносрочен и/или дългосрочен план. 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F483A" w:rsidRPr="00B86D3A" w14:paraId="7B9B1C82" w14:textId="77777777" w:rsidTr="000F483A">
        <w:tc>
          <w:tcPr>
            <w:tcW w:w="4791" w:type="dxa"/>
          </w:tcPr>
          <w:p w14:paraId="0D528102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12BE273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B4D9C" w:rsidRPr="00B86D3A" w14:paraId="396F30B2" w14:textId="77777777" w:rsidTr="000F483A">
        <w:tc>
          <w:tcPr>
            <w:tcW w:w="4791" w:type="dxa"/>
            <w:hideMark/>
          </w:tcPr>
          <w:p w14:paraId="4E75C743" w14:textId="7902858E" w:rsidR="004B4D9C" w:rsidRPr="00B86D3A" w:rsidRDefault="00D35AC1" w:rsidP="00DB2BC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4B4D9C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Програмата за </w:t>
            </w:r>
            <w:r w:rsidR="00A013B1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трудова</w:t>
            </w:r>
            <w:r w:rsidR="004B4D9C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DB2BCD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обучителна дейност</w:t>
            </w:r>
            <w:r w:rsidR="004B4D9C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включва </w:t>
            </w:r>
            <w:r w:rsidR="003F260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критерии за измерване </w:t>
            </w:r>
            <w:r w:rsidR="003F2603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на постиг</w:t>
            </w:r>
            <w:r w:rsidR="004B4D9C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натия за потребителите напредък</w:t>
            </w:r>
            <w:r w:rsidR="004B4D9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14:paraId="176A2717" w14:textId="77777777" w:rsidR="004B4D9C" w:rsidRPr="00B86D3A" w:rsidRDefault="004B4D9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lastRenderedPageBreak/>
              <w:t>Програма за всяка обучителна дейност</w:t>
            </w:r>
          </w:p>
          <w:p w14:paraId="5E6A5759" w14:textId="77777777" w:rsidR="004B4D9C" w:rsidRPr="00B86D3A" w:rsidRDefault="004B4D9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>Интервю с ръководителя на услугата</w:t>
            </w:r>
          </w:p>
          <w:p w14:paraId="30A5E1CD" w14:textId="77777777" w:rsidR="004B4D9C" w:rsidRPr="00B86D3A" w:rsidRDefault="004B4D9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Интервюта със служители </w:t>
            </w:r>
          </w:p>
          <w:p w14:paraId="66D44199" w14:textId="77777777" w:rsidR="004B4D9C" w:rsidRPr="00B86D3A" w:rsidRDefault="004B4D9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>При приложимост, интервюта с потребители</w:t>
            </w:r>
          </w:p>
          <w:p w14:paraId="77E57966" w14:textId="77777777" w:rsidR="004B4D9C" w:rsidRPr="00B86D3A" w:rsidRDefault="004B4D9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>Записи/протоколи от развитие на случаи</w:t>
            </w:r>
          </w:p>
        </w:tc>
      </w:tr>
      <w:tr w:rsidR="004B4D9C" w:rsidRPr="00B86D3A" w14:paraId="413682C2" w14:textId="77777777" w:rsidTr="000F483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50D8D9" w14:textId="70CAA2FA" w:rsidR="004B4D9C" w:rsidRPr="00B86D3A" w:rsidRDefault="00D35AC1" w:rsidP="00033D6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4B4D9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организира предоставянето на подкрепата при съобразяване на нивото на постигнати умения и изграден</w:t>
            </w:r>
            <w:r w:rsidR="003F260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самостоятелност на потребител</w:t>
            </w:r>
            <w:r w:rsidR="004B4D9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я.</w:t>
            </w:r>
          </w:p>
        </w:tc>
        <w:tc>
          <w:tcPr>
            <w:tcW w:w="4678" w:type="dxa"/>
            <w:vMerge/>
          </w:tcPr>
          <w:p w14:paraId="529BE1E9" w14:textId="77777777" w:rsidR="004B4D9C" w:rsidRPr="00B86D3A" w:rsidRDefault="004B4D9C" w:rsidP="00033D65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D9C" w:rsidRPr="00B86D3A" w14:paraId="4DFB221E" w14:textId="77777777" w:rsidTr="000F483A">
        <w:tc>
          <w:tcPr>
            <w:tcW w:w="4791" w:type="dxa"/>
          </w:tcPr>
          <w:p w14:paraId="79ABF334" w14:textId="28DB3D8B" w:rsidR="004B4D9C" w:rsidRPr="00B86D3A" w:rsidRDefault="00D35AC1" w:rsidP="001D363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4B4D9C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Интервюираните служители посочват примери от периодичен преглед на </w:t>
            </w:r>
            <w:r w:rsidR="003F2603">
              <w:rPr>
                <w:rFonts w:ascii="Times New Roman" w:hAnsi="Times New Roman"/>
                <w:sz w:val="24"/>
                <w:szCs w:val="24"/>
                <w:lang w:val="bg-BG"/>
              </w:rPr>
              <w:t>постиг</w:t>
            </w:r>
            <w:r w:rsidR="004B4D9C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натия за потребителите напредък</w:t>
            </w:r>
            <w:r w:rsidR="004B4D9C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</w:tcPr>
          <w:p w14:paraId="549E0A39" w14:textId="77777777" w:rsidR="004B4D9C" w:rsidRPr="00B86D3A" w:rsidRDefault="004B4D9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D9C" w:rsidRPr="00B86D3A" w14:paraId="1622A50A" w14:textId="77777777" w:rsidTr="000F483A">
        <w:tc>
          <w:tcPr>
            <w:tcW w:w="4791" w:type="dxa"/>
          </w:tcPr>
          <w:p w14:paraId="78BBFD11" w14:textId="7DD4C68C" w:rsidR="004B4D9C" w:rsidRPr="00B86D3A" w:rsidRDefault="00D35AC1" w:rsidP="00DA43A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4B4D9C" w:rsidRPr="00B86D3A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Когато е приложимо потребителите споделят примери за своята дейност и за своят напредък в усвояване на умения.</w:t>
            </w:r>
          </w:p>
        </w:tc>
        <w:tc>
          <w:tcPr>
            <w:tcW w:w="4678" w:type="dxa"/>
            <w:vMerge/>
          </w:tcPr>
          <w:p w14:paraId="5EE87022" w14:textId="77777777" w:rsidR="004B4D9C" w:rsidRPr="00B86D3A" w:rsidRDefault="004B4D9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E966DF8" w14:textId="77777777" w:rsidR="001D363C" w:rsidRPr="00B86D3A" w:rsidRDefault="001D363C" w:rsidP="00303039">
      <w:pPr>
        <w:spacing w:after="0"/>
        <w:rPr>
          <w:rFonts w:ascii="Times New Roman" w:hAnsi="Times New Roman" w:cs="Times New Roman"/>
          <w:b/>
          <w:szCs w:val="21"/>
        </w:rPr>
      </w:pPr>
    </w:p>
    <w:p w14:paraId="629EBCF6" w14:textId="7151AD40" w:rsidR="009A52C4" w:rsidRPr="00B86D3A" w:rsidRDefault="009A52C4" w:rsidP="003871E8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B86D3A">
        <w:rPr>
          <w:rFonts w:ascii="Times New Roman" w:hAnsi="Times New Roman"/>
          <w:b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szCs w:val="21"/>
        </w:rPr>
        <w:t xml:space="preserve"> 12.</w:t>
      </w:r>
      <w:r w:rsidR="003871E8" w:rsidRPr="00B86D3A">
        <w:rPr>
          <w:rFonts w:ascii="Times New Roman" w:hAnsi="Times New Roman" w:cs="Times New Roman"/>
          <w:b/>
          <w:szCs w:val="21"/>
        </w:rPr>
        <w:t>3</w:t>
      </w:r>
      <w:r w:rsidR="00303039" w:rsidRPr="00B86D3A">
        <w:rPr>
          <w:rFonts w:ascii="Times New Roman" w:hAnsi="Times New Roman" w:cs="Times New Roman"/>
          <w:b/>
          <w:szCs w:val="21"/>
        </w:rPr>
        <w:t>:</w:t>
      </w:r>
      <w:r w:rsidRPr="00331D34">
        <w:rPr>
          <w:rFonts w:ascii="Times New Roman" w:hAnsi="Times New Roman" w:cs="Times New Roman"/>
          <w:szCs w:val="21"/>
        </w:rPr>
        <w:t xml:space="preserve"> </w:t>
      </w:r>
      <w:r w:rsidRPr="00B86D3A">
        <w:rPr>
          <w:rFonts w:ascii="Times New Roman" w:hAnsi="Times New Roman"/>
          <w:sz w:val="24"/>
          <w:szCs w:val="24"/>
        </w:rPr>
        <w:t xml:space="preserve">Доставчикът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B86D3A">
        <w:rPr>
          <w:rFonts w:ascii="Times New Roman" w:hAnsi="Times New Roman"/>
          <w:sz w:val="24"/>
          <w:szCs w:val="24"/>
        </w:rPr>
        <w:t>орг</w:t>
      </w:r>
      <w:r w:rsidR="003871E8" w:rsidRPr="00B86D3A">
        <w:rPr>
          <w:rFonts w:ascii="Times New Roman" w:hAnsi="Times New Roman"/>
          <w:sz w:val="24"/>
          <w:szCs w:val="24"/>
        </w:rPr>
        <w:t xml:space="preserve">анизира </w:t>
      </w:r>
      <w:r w:rsidR="002D34FC" w:rsidRPr="00B86D3A">
        <w:rPr>
          <w:rFonts w:ascii="Times New Roman" w:hAnsi="Times New Roman"/>
          <w:sz w:val="24"/>
          <w:szCs w:val="24"/>
        </w:rPr>
        <w:t>подкрепа</w:t>
      </w:r>
      <w:r w:rsidR="00A00C76" w:rsidRPr="00B86D3A">
        <w:rPr>
          <w:rFonts w:ascii="Times New Roman" w:hAnsi="Times New Roman"/>
          <w:sz w:val="24"/>
          <w:szCs w:val="24"/>
        </w:rPr>
        <w:t>та</w:t>
      </w:r>
      <w:r w:rsidR="002D34FC" w:rsidRPr="00B86D3A">
        <w:rPr>
          <w:rFonts w:ascii="Times New Roman" w:hAnsi="Times New Roman"/>
          <w:sz w:val="24"/>
          <w:szCs w:val="24"/>
        </w:rPr>
        <w:t xml:space="preserve"> и придружаване</w:t>
      </w:r>
      <w:r w:rsidR="00A00C76" w:rsidRPr="00B86D3A">
        <w:rPr>
          <w:rFonts w:ascii="Times New Roman" w:hAnsi="Times New Roman"/>
          <w:sz w:val="24"/>
          <w:szCs w:val="24"/>
        </w:rPr>
        <w:t>то</w:t>
      </w:r>
      <w:r w:rsidR="002D34FC" w:rsidRPr="00B86D3A">
        <w:rPr>
          <w:rFonts w:ascii="Times New Roman" w:hAnsi="Times New Roman"/>
          <w:sz w:val="24"/>
          <w:szCs w:val="24"/>
        </w:rPr>
        <w:t xml:space="preserve"> за придобиване на умения </w:t>
      </w:r>
      <w:r w:rsidR="0042491E" w:rsidRPr="00B86D3A">
        <w:rPr>
          <w:rFonts w:ascii="Times New Roman" w:hAnsi="Times New Roman"/>
          <w:sz w:val="24"/>
          <w:szCs w:val="24"/>
        </w:rPr>
        <w:t xml:space="preserve">за участие в трудови дейности </w:t>
      </w:r>
      <w:r w:rsidR="00A00C76" w:rsidRPr="00B86D3A">
        <w:rPr>
          <w:rFonts w:ascii="Times New Roman" w:hAnsi="Times New Roman"/>
          <w:sz w:val="24"/>
          <w:szCs w:val="24"/>
        </w:rPr>
        <w:t>чрез</w:t>
      </w:r>
      <w:r w:rsidR="002D34FC" w:rsidRPr="00B86D3A">
        <w:rPr>
          <w:rFonts w:ascii="Times New Roman" w:hAnsi="Times New Roman"/>
          <w:sz w:val="24"/>
          <w:szCs w:val="24"/>
        </w:rPr>
        <w:t xml:space="preserve"> обучение и наставничество</w:t>
      </w:r>
      <w:r w:rsidR="005C7679" w:rsidRPr="00B86D3A">
        <w:rPr>
          <w:rFonts w:ascii="Times New Roman" w:hAnsi="Times New Roman"/>
          <w:sz w:val="24"/>
          <w:szCs w:val="24"/>
        </w:rPr>
        <w:t>, и</w:t>
      </w:r>
      <w:r w:rsidR="002D34FC" w:rsidRPr="00B86D3A">
        <w:rPr>
          <w:rFonts w:ascii="Times New Roman" w:hAnsi="Times New Roman"/>
          <w:sz w:val="24"/>
          <w:szCs w:val="24"/>
        </w:rPr>
        <w:t xml:space="preserve"> при включване в </w:t>
      </w:r>
      <w:r w:rsidR="005C7679" w:rsidRPr="00B86D3A">
        <w:rPr>
          <w:rFonts w:ascii="Times New Roman" w:hAnsi="Times New Roman"/>
          <w:sz w:val="24"/>
          <w:szCs w:val="24"/>
        </w:rPr>
        <w:t xml:space="preserve">реални </w:t>
      </w:r>
      <w:r w:rsidR="002D34FC" w:rsidRPr="00B86D3A">
        <w:rPr>
          <w:rFonts w:ascii="Times New Roman" w:hAnsi="Times New Roman"/>
          <w:sz w:val="24"/>
          <w:szCs w:val="24"/>
        </w:rPr>
        <w:t>трудови дейности</w:t>
      </w:r>
      <w:r w:rsidR="00A00C76" w:rsidRPr="00B86D3A">
        <w:rPr>
          <w:rFonts w:ascii="Times New Roman" w:hAnsi="Times New Roman"/>
          <w:sz w:val="24"/>
          <w:szCs w:val="24"/>
        </w:rPr>
        <w:t>,</w:t>
      </w:r>
      <w:r w:rsidR="002D34FC" w:rsidRPr="00B86D3A">
        <w:rPr>
          <w:rFonts w:ascii="Times New Roman" w:hAnsi="Times New Roman"/>
          <w:sz w:val="24"/>
          <w:szCs w:val="24"/>
        </w:rPr>
        <w:t xml:space="preserve"> </w:t>
      </w:r>
      <w:r w:rsidR="007442B7" w:rsidRPr="00B86D3A">
        <w:rPr>
          <w:rFonts w:ascii="Times New Roman" w:hAnsi="Times New Roman"/>
          <w:sz w:val="24"/>
          <w:szCs w:val="24"/>
        </w:rPr>
        <w:t>с които осигурява</w:t>
      </w:r>
      <w:r w:rsidR="00103573" w:rsidRPr="00B86D3A">
        <w:rPr>
          <w:rFonts w:ascii="Times New Roman" w:hAnsi="Times New Roman"/>
          <w:sz w:val="24"/>
          <w:szCs w:val="24"/>
        </w:rPr>
        <w:t xml:space="preserve"> развиването на трудови</w:t>
      </w:r>
      <w:r w:rsidR="00A00C76" w:rsidRPr="00B86D3A">
        <w:rPr>
          <w:rFonts w:ascii="Times New Roman" w:hAnsi="Times New Roman"/>
          <w:sz w:val="24"/>
          <w:szCs w:val="24"/>
        </w:rPr>
        <w:t xml:space="preserve"> </w:t>
      </w:r>
      <w:r w:rsidR="00103573" w:rsidRPr="00B86D3A">
        <w:rPr>
          <w:rFonts w:ascii="Times New Roman" w:hAnsi="Times New Roman"/>
          <w:sz w:val="24"/>
          <w:szCs w:val="24"/>
        </w:rPr>
        <w:t>умения</w:t>
      </w:r>
      <w:r w:rsidR="009757A2" w:rsidRPr="00B86D3A">
        <w:rPr>
          <w:rFonts w:ascii="Times New Roman" w:hAnsi="Times New Roman"/>
          <w:sz w:val="24"/>
          <w:szCs w:val="24"/>
        </w:rPr>
        <w:t>, формирането на нагласа за изпълняване на трудова роля</w:t>
      </w:r>
      <w:r w:rsidR="00103573" w:rsidRPr="00B86D3A">
        <w:rPr>
          <w:rFonts w:ascii="Times New Roman" w:hAnsi="Times New Roman"/>
          <w:sz w:val="24"/>
          <w:szCs w:val="24"/>
        </w:rPr>
        <w:t xml:space="preserve"> и </w:t>
      </w:r>
      <w:r w:rsidR="00A00C76" w:rsidRPr="00B86D3A">
        <w:rPr>
          <w:rFonts w:ascii="Times New Roman" w:hAnsi="Times New Roman"/>
          <w:sz w:val="24"/>
          <w:szCs w:val="24"/>
        </w:rPr>
        <w:t xml:space="preserve">да подпомогне </w:t>
      </w:r>
      <w:r w:rsidR="007442B7" w:rsidRPr="00B86D3A">
        <w:rPr>
          <w:rFonts w:ascii="Times New Roman" w:hAnsi="Times New Roman"/>
          <w:sz w:val="24"/>
          <w:szCs w:val="24"/>
        </w:rPr>
        <w:t>включване</w:t>
      </w:r>
      <w:r w:rsidR="00271F7D" w:rsidRPr="00B86D3A">
        <w:rPr>
          <w:rFonts w:ascii="Times New Roman" w:hAnsi="Times New Roman"/>
          <w:sz w:val="24"/>
          <w:szCs w:val="24"/>
        </w:rPr>
        <w:t>то</w:t>
      </w:r>
      <w:r w:rsidR="00A00C76" w:rsidRPr="00B86D3A">
        <w:rPr>
          <w:rFonts w:ascii="Times New Roman" w:hAnsi="Times New Roman"/>
          <w:sz w:val="24"/>
          <w:szCs w:val="24"/>
        </w:rPr>
        <w:t xml:space="preserve"> </w:t>
      </w:r>
      <w:r w:rsidR="007442B7" w:rsidRPr="00B86D3A">
        <w:rPr>
          <w:rFonts w:ascii="Times New Roman" w:hAnsi="Times New Roman"/>
          <w:sz w:val="24"/>
          <w:szCs w:val="24"/>
        </w:rPr>
        <w:t>на пазара на труда</w:t>
      </w:r>
      <w:r w:rsidR="00A00C76" w:rsidRPr="00B86D3A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F483A" w:rsidRPr="00B86D3A" w14:paraId="5BA195DA" w14:textId="77777777" w:rsidTr="008503DD">
        <w:tc>
          <w:tcPr>
            <w:tcW w:w="4786" w:type="dxa"/>
          </w:tcPr>
          <w:p w14:paraId="08A1930D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9931BE3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2491E" w:rsidRPr="00B86D3A" w14:paraId="2D86C30A" w14:textId="77777777" w:rsidTr="005C7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B0C3" w14:textId="66D1ECE2" w:rsidR="0042491E" w:rsidRPr="00B86D3A" w:rsidRDefault="00D35AC1" w:rsidP="0042491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2491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реализира обучение и наставнич</w:t>
            </w:r>
            <w:r w:rsidR="003C4B5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="0042491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ство в трудови умения при осигурено включване на потребителите в реални трудови дейности</w:t>
            </w:r>
            <w:r w:rsidR="003C4B59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специализирана среда или мобилно.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5F62B" w14:textId="77777777" w:rsidR="007442B7" w:rsidRPr="00B86D3A" w:rsidRDefault="007442B7" w:rsidP="007442B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/>
                <w:sz w:val="24"/>
                <w:szCs w:val="24"/>
              </w:rPr>
              <w:t>Програма за всяка обучителна дейност</w:t>
            </w:r>
          </w:p>
          <w:p w14:paraId="12C2DC17" w14:textId="77777777" w:rsidR="007442B7" w:rsidRPr="00B86D3A" w:rsidRDefault="007442B7" w:rsidP="007442B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3C15DB31" w14:textId="17451547" w:rsidR="0042491E" w:rsidRPr="00B86D3A" w:rsidRDefault="007442B7" w:rsidP="007442B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</w:tc>
      </w:tr>
      <w:tr w:rsidR="00C94083" w:rsidRPr="00B86D3A" w14:paraId="44430F8D" w14:textId="77777777" w:rsidTr="005C7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834D" w14:textId="1E79760A" w:rsidR="00C94083" w:rsidRPr="00EC66AF" w:rsidRDefault="00D35AC1" w:rsidP="007442B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94083" w:rsidRPr="00EC66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Дейностите за подкрепа и придружаване за придобиване на умения за участие в трудови дейности осигуряват за потребителите формиране на общи умения за труд (изпълняване на пр</w:t>
            </w:r>
            <w:r w:rsidR="003F2603" w:rsidRPr="00EC66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ости/сложни дейности, изпъл</w:t>
            </w:r>
            <w:r w:rsidR="00C94083" w:rsidRPr="00EC66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няване на указания, точност на изпълнението, продължителност на работа, работно натоварване, безопасност, дисциплинираност и др.).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AAF16" w14:textId="77777777" w:rsidR="00C94083" w:rsidRPr="00EC66AF" w:rsidRDefault="00C9408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6AF">
              <w:rPr>
                <w:rFonts w:ascii="Times New Roman" w:hAnsi="Times New Roman"/>
                <w:sz w:val="24"/>
                <w:szCs w:val="24"/>
              </w:rPr>
              <w:t>Програма за всяка обучителна дейност</w:t>
            </w:r>
          </w:p>
          <w:p w14:paraId="0DABA91A" w14:textId="77777777" w:rsidR="00C94083" w:rsidRPr="00EC66AF" w:rsidRDefault="00C9408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F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0D82F036" w14:textId="77777777" w:rsidR="00C94083" w:rsidRPr="00EC66AF" w:rsidRDefault="00C9408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F">
              <w:rPr>
                <w:rFonts w:ascii="Times New Roman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  <w:p w14:paraId="73461012" w14:textId="77777777" w:rsidR="00C94083" w:rsidRPr="00EC66AF" w:rsidRDefault="00C9408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F">
              <w:rPr>
                <w:rFonts w:ascii="Times New Roman" w:hAnsi="Times New Roman" w:cs="Times New Roman"/>
                <w:sz w:val="24"/>
                <w:szCs w:val="24"/>
              </w:rPr>
              <w:t>Информация, подписана от ръководителя на услугата</w:t>
            </w:r>
          </w:p>
          <w:p w14:paraId="61E3752D" w14:textId="77777777" w:rsidR="00C94083" w:rsidRPr="00EC66AF" w:rsidRDefault="00C9408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F">
              <w:rPr>
                <w:rFonts w:ascii="Times New Roman" w:hAnsi="Times New Roman" w:cs="Times New Roman"/>
                <w:sz w:val="24"/>
                <w:szCs w:val="24"/>
              </w:rPr>
              <w:t>При приложимост, обучителни материали/средства</w:t>
            </w:r>
          </w:p>
          <w:p w14:paraId="64C2B8AD" w14:textId="77777777" w:rsidR="00C94083" w:rsidRPr="00EC66AF" w:rsidRDefault="00C9408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6AF">
              <w:rPr>
                <w:rFonts w:ascii="Times New Roman" w:hAnsi="Times New Roman" w:cs="Times New Roman"/>
                <w:sz w:val="24"/>
                <w:szCs w:val="24"/>
              </w:rPr>
              <w:t>При приложимост, записи от провежданите дейности</w:t>
            </w:r>
          </w:p>
          <w:p w14:paraId="36610D2C" w14:textId="1D33B50E" w:rsidR="00C94083" w:rsidRPr="00EC66AF" w:rsidRDefault="00C9408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6A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C94083" w:rsidRPr="00B86D3A" w14:paraId="12299F2B" w14:textId="77777777" w:rsidTr="004114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3930" w14:textId="34B2329A" w:rsidR="00C94083" w:rsidRPr="00EC66AF" w:rsidRDefault="00D35AC1" w:rsidP="00C9408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94083" w:rsidRPr="00EC66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Дейностите за подкрепа и придружаване за придобиване на умения за участие в трудови дейности осигуряват за потребителите формиране на отношение към трудовия процес и участието в него (спазване на уговорки за време, спазване на вътрешни правила, отговорност, </w:t>
            </w:r>
            <w:proofErr w:type="spellStart"/>
            <w:r w:rsidR="00C94083" w:rsidRPr="00EC66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кооперати</w:t>
            </w:r>
            <w:r w:rsidR="00331D34" w:rsidRPr="00EC66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вност</w:t>
            </w:r>
            <w:proofErr w:type="spellEnd"/>
            <w:r w:rsidR="00331D34" w:rsidRPr="00EC66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изпълнителност, </w:t>
            </w:r>
            <w:r w:rsidR="00C94083" w:rsidRPr="00EC66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надеждност, постоянство, концентрация, външен вид и др.).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4BAA8" w14:textId="34976A02" w:rsidR="00C94083" w:rsidRPr="00EC66AF" w:rsidRDefault="00C9408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083" w:rsidRPr="00B86D3A" w14:paraId="3F992383" w14:textId="77777777" w:rsidTr="004114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8209" w14:textId="334C1709" w:rsidR="00C94083" w:rsidRPr="00B86D3A" w:rsidRDefault="00D35AC1" w:rsidP="00A013B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C9408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Дейностите за подкрепа и придружаване за придобиване на умения за участие в трудови дейности осигуряват за потребителите формиране на умения за изпълняване на </w:t>
            </w:r>
            <w:r w:rsidR="00A013B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специфична </w:t>
            </w:r>
            <w:r w:rsidR="00C9408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трудова дейност (изпълнение на съответните дейности, съобразяване на изисквания, използване на инструменти, материали и др.).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656B5" w14:textId="77777777" w:rsidR="00C94083" w:rsidRPr="00B86D3A" w:rsidRDefault="00C9408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083" w:rsidRPr="00B86D3A" w14:paraId="3942C0FD" w14:textId="77777777" w:rsidTr="005C7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E9D2" w14:textId="091C8CFD" w:rsidR="00C94083" w:rsidRPr="00B86D3A" w:rsidRDefault="00D35AC1" w:rsidP="00271F7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9408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дейностите за придружаване осигуряват умения за социално </w:t>
            </w:r>
            <w:r w:rsidR="00271F7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включване</w:t>
            </w:r>
            <w:r w:rsidR="00C9408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адаптиране към реална работна среда.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5F5C7" w14:textId="77777777" w:rsidR="00C94083" w:rsidRPr="00B86D3A" w:rsidRDefault="00C94083" w:rsidP="00840230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B1246D7" w14:textId="5172C5C2" w:rsidR="003871E8" w:rsidRPr="00B86D3A" w:rsidRDefault="003871E8" w:rsidP="003871E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A434C" w14:textId="09BE1498" w:rsidR="00FC126F" w:rsidRPr="00B86D3A" w:rsidRDefault="00FC126F" w:rsidP="00A6718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AE53F9" w:rsidRPr="00B86D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: Взаимоотношения </w:t>
      </w:r>
      <w:r w:rsidR="00E20A44"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потребители </w:t>
      </w:r>
      <w:r w:rsidR="00CC1278" w:rsidRPr="00B86D3A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E20A44"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1214" w:rsidRPr="00B86D3A">
        <w:rPr>
          <w:rFonts w:ascii="Times New Roman" w:hAnsi="Times New Roman" w:cs="Times New Roman"/>
          <w:b/>
          <w:bCs/>
          <w:sz w:val="24"/>
          <w:szCs w:val="24"/>
        </w:rPr>
        <w:t>служители</w:t>
      </w:r>
    </w:p>
    <w:p w14:paraId="7C325C0A" w14:textId="13E612A7" w:rsidR="00E20A44" w:rsidRPr="00B86D3A" w:rsidRDefault="000F483A" w:rsidP="00A67187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2004E5" w:rsidRPr="00B86D3A">
        <w:rPr>
          <w:rFonts w:ascii="Times New Roman" w:eastAsia="Times New Roman" w:hAnsi="Times New Roman" w:cs="Times New Roman"/>
          <w:sz w:val="24"/>
          <w:szCs w:val="24"/>
        </w:rPr>
        <w:t>ППТУ създава среда и условия за изграждане на отношения между потребителите и служителите</w:t>
      </w:r>
      <w:r w:rsidR="00E20A44" w:rsidRPr="00B86D3A">
        <w:rPr>
          <w:rFonts w:ascii="Times New Roman" w:hAnsi="Times New Roman" w:cs="Times New Roman"/>
          <w:sz w:val="24"/>
          <w:szCs w:val="24"/>
        </w:rPr>
        <w:t>, които се основават на взаимно доверие, професионално отношение и зачитане и създаване на професионални граници в общуването. Служителите общуват с потребителите</w:t>
      </w:r>
      <w:r w:rsidR="004F0D81" w:rsidRPr="00B86D3A">
        <w:rPr>
          <w:rFonts w:ascii="Times New Roman" w:hAnsi="Times New Roman" w:cs="Times New Roman"/>
          <w:sz w:val="24"/>
          <w:szCs w:val="24"/>
        </w:rPr>
        <w:t xml:space="preserve"> съобразно възраст,</w:t>
      </w:r>
      <w:r w:rsidR="00E20A44" w:rsidRPr="00B86D3A">
        <w:rPr>
          <w:rFonts w:ascii="Times New Roman" w:hAnsi="Times New Roman" w:cs="Times New Roman"/>
          <w:sz w:val="24"/>
          <w:szCs w:val="24"/>
        </w:rPr>
        <w:t xml:space="preserve"> особености в </w:t>
      </w:r>
      <w:r w:rsidR="004F1BE0" w:rsidRPr="00B86D3A">
        <w:rPr>
          <w:rFonts w:ascii="Times New Roman" w:hAnsi="Times New Roman" w:cs="Times New Roman"/>
          <w:sz w:val="24"/>
          <w:szCs w:val="24"/>
        </w:rPr>
        <w:t>комуникацията</w:t>
      </w:r>
      <w:r w:rsidR="009366A1" w:rsidRPr="00B86D3A">
        <w:rPr>
          <w:rFonts w:ascii="Times New Roman" w:hAnsi="Times New Roman" w:cs="Times New Roman"/>
          <w:sz w:val="24"/>
          <w:szCs w:val="24"/>
        </w:rPr>
        <w:t>,</w:t>
      </w:r>
      <w:r w:rsidR="008A0B7E" w:rsidRPr="00B86D3A">
        <w:rPr>
          <w:rFonts w:ascii="Times New Roman" w:hAnsi="Times New Roman" w:cs="Times New Roman"/>
          <w:sz w:val="24"/>
          <w:szCs w:val="24"/>
        </w:rPr>
        <w:t xml:space="preserve"> ниво на интелектуално развитие</w:t>
      </w:r>
      <w:r w:rsidR="009366A1" w:rsidRPr="00B86D3A">
        <w:rPr>
          <w:rFonts w:ascii="Times New Roman" w:hAnsi="Times New Roman" w:cs="Times New Roman"/>
          <w:sz w:val="24"/>
          <w:szCs w:val="24"/>
        </w:rPr>
        <w:t xml:space="preserve"> и личностни особености</w:t>
      </w:r>
      <w:r w:rsidR="008A0B7E" w:rsidRPr="00B86D3A">
        <w:rPr>
          <w:rFonts w:ascii="Times New Roman" w:hAnsi="Times New Roman" w:cs="Times New Roman"/>
          <w:sz w:val="24"/>
          <w:szCs w:val="24"/>
        </w:rPr>
        <w:t>.</w:t>
      </w:r>
    </w:p>
    <w:p w14:paraId="3BB01013" w14:textId="65EDADC4" w:rsidR="00646153" w:rsidRPr="00B86D3A" w:rsidRDefault="004F1BE0" w:rsidP="004F1BE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3F9" w:rsidRPr="00B86D3A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="002004E5" w:rsidRPr="00B86D3A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2004E5" w:rsidRPr="00B86D3A">
        <w:rPr>
          <w:rFonts w:ascii="Times New Roman" w:eastAsia="Times New Roman" w:hAnsi="Times New Roman" w:cs="Times New Roman"/>
          <w:sz w:val="24"/>
          <w:szCs w:val="24"/>
        </w:rPr>
        <w:t>разработва и прилага ясни правила за взаимодействие между</w:t>
      </w:r>
      <w:r w:rsidR="002004E5" w:rsidRPr="00B86D3A">
        <w:rPr>
          <w:rFonts w:ascii="Times New Roman" w:eastAsia="Times New Roman" w:hAnsi="Times New Roman" w:cs="Times New Roman"/>
          <w:b/>
          <w:sz w:val="24"/>
          <w:szCs w:val="24"/>
        </w:rPr>
        <w:t xml:space="preserve"> с</w:t>
      </w:r>
      <w:r w:rsidR="002004E5" w:rsidRPr="00B86D3A">
        <w:rPr>
          <w:rFonts w:ascii="Times New Roman" w:eastAsia="Times New Roman" w:hAnsi="Times New Roman" w:cs="Times New Roman"/>
          <w:sz w:val="24"/>
          <w:szCs w:val="24"/>
        </w:rPr>
        <w:t>лужителите и потребителите, като при необходимост, служителите прилагат стратегии за справяне с конфликти ситуации.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F483A" w:rsidRPr="00B86D3A" w14:paraId="53457A1F" w14:textId="77777777" w:rsidTr="008503DD">
        <w:tc>
          <w:tcPr>
            <w:tcW w:w="4786" w:type="dxa"/>
          </w:tcPr>
          <w:p w14:paraId="4D97FE3C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B011312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F1BE0" w:rsidRPr="00B86D3A" w14:paraId="7CAB7B44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F464" w14:textId="27597BC9" w:rsidR="004F1BE0" w:rsidRPr="00B86D3A" w:rsidRDefault="00D35AC1" w:rsidP="00A957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646153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Интервюираните служители дават примери за правила на взаимодействие помежду си и с потребителите</w:t>
            </w:r>
            <w:r w:rsidR="004F1BE0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4E90" w14:textId="539A9842" w:rsidR="004F1BE0" w:rsidRPr="00B86D3A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14:paraId="58DBA08F" w14:textId="1EE17C22" w:rsidR="004F1BE0" w:rsidRPr="00331D34" w:rsidRDefault="00646153" w:rsidP="00331D34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4F1BE0" w:rsidRPr="00B86D3A" w14:paraId="0BA14702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06E" w14:textId="2EEE9880" w:rsidR="004F1BE0" w:rsidRPr="00B86D3A" w:rsidRDefault="00D35AC1" w:rsidP="005A572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46153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 потребителите споделят </w:t>
            </w:r>
            <w:r w:rsidR="005A572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мнение за включването им и взаимоотношенията в групата</w:t>
            </w:r>
            <w:r w:rsidR="004F1BE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B69B" w14:textId="2B148D5C" w:rsidR="005A5721" w:rsidRPr="00B86D3A" w:rsidRDefault="005A5721" w:rsidP="005A572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14:paraId="2542B833" w14:textId="56DE07DA" w:rsidR="004F1BE0" w:rsidRPr="00B86D3A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39C687A1" w14:textId="77777777" w:rsidR="00136E58" w:rsidRPr="00B86D3A" w:rsidRDefault="00136E58" w:rsidP="00D47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D5BA5F" w14:textId="3E0AAA9F" w:rsidR="005A5721" w:rsidRPr="00B86D3A" w:rsidRDefault="00ED18C8" w:rsidP="005A572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Критерий 13.2:</w:t>
      </w:r>
      <w:r w:rsidR="00965627" w:rsidRPr="00B86D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5721" w:rsidRPr="00B86D3A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5A5721" w:rsidRPr="00B86D3A">
        <w:rPr>
          <w:rFonts w:ascii="Times New Roman" w:hAnsi="Times New Roman" w:cs="Times New Roman"/>
          <w:bCs/>
          <w:sz w:val="24"/>
          <w:szCs w:val="24"/>
        </w:rPr>
        <w:t xml:space="preserve">разработва и прилага </w:t>
      </w:r>
      <w:r w:rsidR="00AE53F9" w:rsidRPr="00B86D3A">
        <w:rPr>
          <w:rFonts w:ascii="Times New Roman" w:hAnsi="Times New Roman" w:cs="Times New Roman"/>
          <w:bCs/>
          <w:sz w:val="24"/>
          <w:szCs w:val="24"/>
        </w:rPr>
        <w:t>П</w:t>
      </w:r>
      <w:r w:rsidR="005A5721" w:rsidRPr="00B86D3A">
        <w:rPr>
          <w:rFonts w:ascii="Times New Roman" w:hAnsi="Times New Roman" w:cs="Times New Roman"/>
          <w:bCs/>
          <w:sz w:val="24"/>
          <w:szCs w:val="24"/>
        </w:rPr>
        <w:t xml:space="preserve">роцедура </w:t>
      </w:r>
      <w:r w:rsidR="005A5721" w:rsidRPr="00B86D3A">
        <w:rPr>
          <w:rFonts w:ascii="Times New Roman" w:hAnsi="Times New Roman" w:cs="Times New Roman"/>
          <w:sz w:val="24"/>
          <w:szCs w:val="24"/>
        </w:rPr>
        <w:t>за действие при проява на неприемливо поведение от страна на потребител</w:t>
      </w:r>
      <w:r w:rsidR="005A5721" w:rsidRPr="00B86D3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F483A" w:rsidRPr="00B86D3A" w14:paraId="4B51EB11" w14:textId="77777777" w:rsidTr="008503DD">
        <w:tc>
          <w:tcPr>
            <w:tcW w:w="4786" w:type="dxa"/>
          </w:tcPr>
          <w:p w14:paraId="64D6914B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1690C7E9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A5721" w:rsidRPr="00B86D3A" w14:paraId="0744F249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4045" w14:textId="125D2F1C" w:rsidR="005A5721" w:rsidRPr="00B86D3A" w:rsidRDefault="00D35AC1" w:rsidP="005D1FE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="005A5721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Доставчикът </w:t>
            </w:r>
            <w:r w:rsidR="0079533F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има разработена</w:t>
            </w:r>
            <w:r w:rsidR="00073F7E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="005A5721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роцедура </w:t>
            </w:r>
            <w:r w:rsidR="005A572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поведение от страна на потребител</w:t>
            </w:r>
            <w:r w:rsidR="005A5721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.</w:t>
            </w:r>
            <w:r w:rsidR="005A572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FDB5A" w14:textId="77777777" w:rsidR="005A5721" w:rsidRPr="00B86D3A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Процедура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поведение от страна на потребител</w:t>
            </w:r>
          </w:p>
          <w:p w14:paraId="5B7EDAD1" w14:textId="77777777" w:rsidR="005A5721" w:rsidRPr="00B86D3A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Правилник за вътрешния ред</w:t>
            </w:r>
          </w:p>
          <w:p w14:paraId="2C9D7CF0" w14:textId="77777777" w:rsidR="005A5721" w:rsidRPr="00B86D3A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30CEC414" w14:textId="77777777" w:rsidR="005A5721" w:rsidRPr="00B86D3A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A5721" w:rsidRPr="00B86D3A" w14:paraId="614C6C9C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4C7" w14:textId="1BE4F906" w:rsidR="005A5721" w:rsidRPr="00B86D3A" w:rsidRDefault="00D35AC1" w:rsidP="0079533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="005A5721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Има писмени доказателства, че потребителите на услугата и техните близки са запознати с </w:t>
            </w:r>
            <w:r w:rsidR="00073F7E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</w:t>
            </w:r>
            <w:r w:rsidR="005A5721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роцедурата.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B138" w14:textId="77777777" w:rsidR="005A5721" w:rsidRPr="00B86D3A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5721" w:rsidRPr="00B86D3A" w14:paraId="4D66B1B0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9083" w14:textId="3A322955" w:rsidR="005A5721" w:rsidRPr="00B86D3A" w:rsidRDefault="00D35AC1" w:rsidP="00A957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9533F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приложимост, </w:t>
            </w:r>
            <w:r w:rsidR="005A5721"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ИПП на потребителите съдържат информация за проблемно или специфично поведение, което има нужда от специален отговор.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C463" w14:textId="77777777" w:rsidR="005A5721" w:rsidRPr="00B86D3A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3385D8CA" w14:textId="77777777" w:rsidR="005A5721" w:rsidRPr="00B86D3A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30DA9A85" w14:textId="77777777" w:rsidR="005A5721" w:rsidRPr="00B86D3A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A5721" w:rsidRPr="00B86D3A" w14:paraId="521950BB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0D0" w14:textId="316866AA" w:rsidR="005A5721" w:rsidRPr="00B86D3A" w:rsidRDefault="00D35AC1" w:rsidP="004D106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271F7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Приложимите</w:t>
            </w:r>
            <w:r w:rsidR="005A572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мерки </w:t>
            </w:r>
            <w:r w:rsidR="00073F7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Процедурата </w:t>
            </w:r>
            <w:r w:rsidR="005A572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</w:t>
            </w:r>
            <w:r w:rsidR="00271F7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разписани със задължение за регистрация</w:t>
            </w:r>
            <w:r w:rsidR="00331D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специална книга.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80A2" w14:textId="2F0C028B" w:rsidR="005A5721" w:rsidRPr="00B86D3A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</w:t>
            </w:r>
            <w:r w:rsidR="009859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налаганите мерки</w:t>
            </w:r>
          </w:p>
          <w:p w14:paraId="74E6B777" w14:textId="77777777" w:rsidR="005A5721" w:rsidRPr="00B86D3A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14:paraId="61979902" w14:textId="77777777" w:rsidR="005A5721" w:rsidRPr="00B86D3A" w:rsidRDefault="005A5721" w:rsidP="00D47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C42C6F" w14:textId="0B43852E" w:rsidR="00A67187" w:rsidRPr="00B86D3A" w:rsidRDefault="00A67187" w:rsidP="00A67187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AE53F9" w:rsidRPr="00B86D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D18C8" w:rsidRPr="00B86D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86D3A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CE46AD" w:rsidRPr="00B86D3A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2004E5" w:rsidRPr="00B86D3A">
        <w:rPr>
          <w:rFonts w:ascii="Times New Roman" w:hAnsi="Times New Roman" w:cs="Times New Roman"/>
          <w:bCs/>
          <w:sz w:val="24"/>
          <w:szCs w:val="24"/>
        </w:rPr>
        <w:t xml:space="preserve">социалната услуга </w:t>
      </w:r>
      <w:r w:rsidR="00CE46AD" w:rsidRPr="00B86D3A">
        <w:rPr>
          <w:rFonts w:ascii="Times New Roman" w:hAnsi="Times New Roman" w:cs="Times New Roman"/>
          <w:bCs/>
          <w:sz w:val="24"/>
          <w:szCs w:val="24"/>
        </w:rPr>
        <w:t>допу</w:t>
      </w:r>
      <w:r w:rsidR="007530E8" w:rsidRPr="00B86D3A">
        <w:rPr>
          <w:rFonts w:ascii="Times New Roman" w:hAnsi="Times New Roman" w:cs="Times New Roman"/>
          <w:bCs/>
          <w:sz w:val="24"/>
          <w:szCs w:val="24"/>
        </w:rPr>
        <w:t xml:space="preserve">ска прилагане на </w:t>
      </w:r>
      <w:r w:rsidR="00A957FC" w:rsidRPr="00B86D3A">
        <w:rPr>
          <w:rFonts w:ascii="Times New Roman" w:hAnsi="Times New Roman" w:cs="Times New Roman"/>
          <w:bCs/>
          <w:sz w:val="24"/>
          <w:szCs w:val="24"/>
        </w:rPr>
        <w:t xml:space="preserve">отделяне </w:t>
      </w:r>
      <w:r w:rsidR="007530E8" w:rsidRPr="00B86D3A">
        <w:rPr>
          <w:rFonts w:ascii="Times New Roman" w:hAnsi="Times New Roman" w:cs="Times New Roman"/>
          <w:bCs/>
          <w:sz w:val="24"/>
          <w:szCs w:val="24"/>
        </w:rPr>
        <w:t xml:space="preserve">на потребител(и) само в краен случай </w:t>
      </w:r>
      <w:r w:rsidR="005D1FE0" w:rsidRPr="00B86D3A">
        <w:rPr>
          <w:rFonts w:ascii="Times New Roman" w:hAnsi="Times New Roman" w:cs="Times New Roman"/>
          <w:bCs/>
          <w:sz w:val="24"/>
          <w:szCs w:val="24"/>
        </w:rPr>
        <w:t>–</w:t>
      </w:r>
      <w:r w:rsidR="007530E8" w:rsidRPr="00B86D3A">
        <w:rPr>
          <w:rFonts w:ascii="Times New Roman" w:hAnsi="Times New Roman" w:cs="Times New Roman"/>
          <w:bCs/>
          <w:sz w:val="24"/>
          <w:szCs w:val="24"/>
        </w:rPr>
        <w:t xml:space="preserve"> единствено</w:t>
      </w:r>
      <w:r w:rsidR="005D1FE0" w:rsidRPr="00B86D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30E8" w:rsidRPr="00B86D3A">
        <w:rPr>
          <w:rFonts w:ascii="Times New Roman" w:hAnsi="Times New Roman" w:cs="Times New Roman"/>
          <w:bCs/>
          <w:sz w:val="24"/>
          <w:szCs w:val="24"/>
        </w:rPr>
        <w:t xml:space="preserve">за контрол на агресивно поведение или за защита на потребител от други лица </w:t>
      </w:r>
      <w:r w:rsidR="005D1FE0" w:rsidRPr="00B86D3A">
        <w:rPr>
          <w:rFonts w:ascii="Times New Roman" w:hAnsi="Times New Roman" w:cs="Times New Roman"/>
          <w:bCs/>
          <w:sz w:val="24"/>
          <w:szCs w:val="24"/>
        </w:rPr>
        <w:t>–</w:t>
      </w:r>
      <w:r w:rsidR="007530E8" w:rsidRPr="00B86D3A">
        <w:rPr>
          <w:rFonts w:ascii="Times New Roman" w:hAnsi="Times New Roman" w:cs="Times New Roman"/>
          <w:bCs/>
          <w:sz w:val="24"/>
          <w:szCs w:val="24"/>
        </w:rPr>
        <w:t xml:space="preserve"> когато</w:t>
      </w:r>
      <w:r w:rsidR="005D1FE0" w:rsidRPr="00B86D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30E8" w:rsidRPr="00B86D3A">
        <w:rPr>
          <w:rFonts w:ascii="Times New Roman" w:hAnsi="Times New Roman" w:cs="Times New Roman"/>
          <w:bCs/>
          <w:sz w:val="24"/>
          <w:szCs w:val="24"/>
        </w:rPr>
        <w:t>други</w:t>
      </w:r>
      <w:r w:rsidR="00A957FC" w:rsidRPr="00B86D3A">
        <w:rPr>
          <w:rFonts w:ascii="Times New Roman" w:hAnsi="Times New Roman" w:cs="Times New Roman"/>
          <w:bCs/>
          <w:sz w:val="24"/>
          <w:szCs w:val="24"/>
        </w:rPr>
        <w:t>те</w:t>
      </w:r>
      <w:r w:rsidR="007530E8" w:rsidRPr="00B86D3A">
        <w:rPr>
          <w:rFonts w:ascii="Times New Roman" w:hAnsi="Times New Roman" w:cs="Times New Roman"/>
          <w:bCs/>
          <w:sz w:val="24"/>
          <w:szCs w:val="24"/>
        </w:rPr>
        <w:t xml:space="preserve"> приложени подходи</w:t>
      </w:r>
      <w:r w:rsidR="00A957FC" w:rsidRPr="00B86D3A">
        <w:rPr>
          <w:rFonts w:ascii="Times New Roman" w:hAnsi="Times New Roman" w:cs="Times New Roman"/>
          <w:bCs/>
          <w:sz w:val="24"/>
          <w:szCs w:val="24"/>
        </w:rPr>
        <w:t>, посочени в Процедурата</w:t>
      </w:r>
      <w:r w:rsidR="007530E8" w:rsidRPr="00B86D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57FC" w:rsidRPr="00B86D3A">
        <w:rPr>
          <w:rFonts w:ascii="Times New Roman" w:hAnsi="Times New Roman" w:cs="Times New Roman"/>
          <w:bCs/>
          <w:sz w:val="24"/>
          <w:szCs w:val="24"/>
        </w:rPr>
        <w:t>за действие при проява на неприем</w:t>
      </w:r>
      <w:r w:rsidR="0098592A">
        <w:rPr>
          <w:rFonts w:ascii="Times New Roman" w:hAnsi="Times New Roman" w:cs="Times New Roman"/>
          <w:bCs/>
          <w:sz w:val="24"/>
          <w:szCs w:val="24"/>
        </w:rPr>
        <w:t>ливо поведе</w:t>
      </w:r>
      <w:r w:rsidR="00A957FC" w:rsidRPr="00B86D3A">
        <w:rPr>
          <w:rFonts w:ascii="Times New Roman" w:hAnsi="Times New Roman" w:cs="Times New Roman"/>
          <w:bCs/>
          <w:sz w:val="24"/>
          <w:szCs w:val="24"/>
        </w:rPr>
        <w:t xml:space="preserve">ние на потребител, </w:t>
      </w:r>
      <w:r w:rsidR="007530E8" w:rsidRPr="00B86D3A">
        <w:rPr>
          <w:rFonts w:ascii="Times New Roman" w:hAnsi="Times New Roman" w:cs="Times New Roman"/>
          <w:bCs/>
          <w:sz w:val="24"/>
          <w:szCs w:val="24"/>
        </w:rPr>
        <w:t>са били неуспешни.</w:t>
      </w:r>
      <w:r w:rsidRPr="00B86D3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F483A" w:rsidRPr="00B86D3A" w14:paraId="5AB4F999" w14:textId="77777777" w:rsidTr="008503DD">
        <w:tc>
          <w:tcPr>
            <w:tcW w:w="4786" w:type="dxa"/>
          </w:tcPr>
          <w:p w14:paraId="2E883A5F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B34267A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530E8" w:rsidRPr="00B86D3A" w14:paraId="3FDB0CE2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4AD6" w14:textId="6D22F73E" w:rsidR="007530E8" w:rsidRPr="00B86D3A" w:rsidRDefault="00D35AC1" w:rsidP="002E74D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B21F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познават регламента за отделяне на потребител(и).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A184" w14:textId="77777777" w:rsidR="007530E8" w:rsidRPr="00B86D3A" w:rsidRDefault="00FB21F6" w:rsidP="007530E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9CB85DB" w14:textId="145382DC" w:rsidR="00FB21F6" w:rsidRPr="00B86D3A" w:rsidRDefault="00FB21F6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 на услугата</w:t>
            </w:r>
          </w:p>
        </w:tc>
      </w:tr>
      <w:tr w:rsidR="00FB21F6" w:rsidRPr="00B86D3A" w14:paraId="3EBA0909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285D" w14:textId="1F324D12" w:rsidR="00FB21F6" w:rsidRPr="00B86D3A" w:rsidRDefault="00D35AC1" w:rsidP="00FB21F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B21F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 – специфично обучение на служителите/обмяна на опит.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65EB" w14:textId="5ED9721E" w:rsidR="00FB21F6" w:rsidRPr="00B86D3A" w:rsidRDefault="00FB21F6" w:rsidP="007530E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 на услугата</w:t>
            </w:r>
          </w:p>
          <w:p w14:paraId="4C0A35AD" w14:textId="27D21366" w:rsidR="00FB21F6" w:rsidRPr="00B86D3A" w:rsidRDefault="00FB21F6" w:rsidP="007530E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Други, напр. сертификати, протоколи, записи</w:t>
            </w:r>
          </w:p>
        </w:tc>
      </w:tr>
      <w:tr w:rsidR="007530E8" w:rsidRPr="00B86D3A" w14:paraId="504AC633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0A46" w14:textId="67C35D37" w:rsidR="007530E8" w:rsidRPr="00B86D3A" w:rsidRDefault="00D35AC1" w:rsidP="00A957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530E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Екипни/индивидуални </w:t>
            </w:r>
            <w:proofErr w:type="spellStart"/>
            <w:r w:rsidR="007530E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</w:t>
            </w:r>
            <w:proofErr w:type="spellEnd"/>
            <w:r w:rsidR="007530E8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случаи на потребители с проблемно поведение.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06E8" w14:textId="77777777" w:rsidR="007530E8" w:rsidRPr="00B86D3A" w:rsidRDefault="007530E8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Протоколи/доклади от проведени </w:t>
            </w:r>
            <w:proofErr w:type="spellStart"/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</w:t>
            </w:r>
            <w:proofErr w:type="spellEnd"/>
          </w:p>
        </w:tc>
      </w:tr>
      <w:tr w:rsidR="00FB21F6" w:rsidRPr="00B86D3A" w14:paraId="01E6E828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D9E0" w14:textId="4CDBF13A" w:rsidR="00FB21F6" w:rsidRPr="00B86D3A" w:rsidRDefault="00D35AC1" w:rsidP="00073F7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B21F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Приложените ограничителни мерки са описани в досие</w:t>
            </w:r>
            <w:r w:rsidR="00331D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 на съответните потребители.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D0FA" w14:textId="61B5CDA0" w:rsidR="00FB21F6" w:rsidRPr="00B86D3A" w:rsidRDefault="00FB21F6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14:paraId="2E475725" w14:textId="166E4424" w:rsidR="00FB21F6" w:rsidRPr="00B86D3A" w:rsidRDefault="00FB21F6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14:paraId="363CD581" w14:textId="4FCD969B" w:rsidR="00AF0B10" w:rsidRPr="00B86D3A" w:rsidRDefault="00AE53F9" w:rsidP="00AF0B10">
      <w:pPr>
        <w:spacing w:before="240"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 14</w:t>
      </w:r>
      <w:r w:rsidR="00AF0B10"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F3612"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Права и </w:t>
      </w:r>
      <w:r w:rsidR="00D43257" w:rsidRPr="00B86D3A">
        <w:rPr>
          <w:rFonts w:ascii="Times New Roman" w:hAnsi="Times New Roman" w:cs="Times New Roman"/>
          <w:b/>
          <w:bCs/>
          <w:sz w:val="24"/>
          <w:szCs w:val="24"/>
        </w:rPr>
        <w:t>закрила</w:t>
      </w:r>
    </w:p>
    <w:p w14:paraId="378D8EB0" w14:textId="56C23BE5" w:rsidR="00AF0B10" w:rsidRPr="00B86D3A" w:rsidRDefault="000F483A" w:rsidP="00AF3612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2004E5" w:rsidRPr="00B86D3A">
        <w:rPr>
          <w:rFonts w:ascii="Times New Roman" w:eastAsia="Times New Roman" w:hAnsi="Times New Roman" w:cs="Times New Roman"/>
          <w:sz w:val="24"/>
          <w:szCs w:val="24"/>
        </w:rPr>
        <w:t xml:space="preserve">ППТУ </w:t>
      </w:r>
      <w:r w:rsidR="002004E5" w:rsidRPr="00B86D3A">
        <w:rPr>
          <w:rFonts w:ascii="Times New Roman" w:hAnsi="Times New Roman"/>
          <w:sz w:val="24"/>
          <w:szCs w:val="24"/>
        </w:rPr>
        <w:t xml:space="preserve">осигурява спазване </w:t>
      </w:r>
      <w:r w:rsidR="00500B2C" w:rsidRPr="00B86D3A">
        <w:rPr>
          <w:rFonts w:ascii="Times New Roman" w:hAnsi="Times New Roman"/>
          <w:sz w:val="24"/>
          <w:szCs w:val="24"/>
        </w:rPr>
        <w:t>права</w:t>
      </w:r>
      <w:r w:rsidR="002004E5" w:rsidRPr="00B86D3A">
        <w:rPr>
          <w:rFonts w:ascii="Times New Roman" w:hAnsi="Times New Roman"/>
          <w:sz w:val="24"/>
          <w:szCs w:val="24"/>
        </w:rPr>
        <w:t>та на потребителите</w:t>
      </w:r>
      <w:r w:rsidR="00500B2C" w:rsidRPr="00B86D3A">
        <w:rPr>
          <w:rFonts w:ascii="Times New Roman" w:hAnsi="Times New Roman"/>
          <w:sz w:val="24"/>
          <w:szCs w:val="24"/>
        </w:rPr>
        <w:t>, включително правото на закрила на личността</w:t>
      </w:r>
      <w:r w:rsidR="008A41DB" w:rsidRPr="00B86D3A">
        <w:rPr>
          <w:rFonts w:ascii="Times New Roman" w:hAnsi="Times New Roman"/>
          <w:sz w:val="24"/>
          <w:szCs w:val="24"/>
        </w:rPr>
        <w:t>.</w:t>
      </w:r>
      <w:r w:rsidR="00500B2C" w:rsidRPr="00B86D3A">
        <w:rPr>
          <w:rFonts w:ascii="Times New Roman" w:hAnsi="Times New Roman"/>
          <w:sz w:val="24"/>
          <w:szCs w:val="24"/>
        </w:rPr>
        <w:t xml:space="preserve"> </w:t>
      </w:r>
      <w:r w:rsidR="002004E5" w:rsidRPr="00B86D3A">
        <w:rPr>
          <w:rFonts w:ascii="Times New Roman" w:hAnsi="Times New Roman"/>
          <w:sz w:val="24"/>
          <w:szCs w:val="24"/>
        </w:rPr>
        <w:t>Услугата гарантира</w:t>
      </w:r>
      <w:r w:rsidR="00AF3612" w:rsidRPr="00B86D3A">
        <w:rPr>
          <w:rFonts w:ascii="Times New Roman" w:hAnsi="Times New Roman"/>
          <w:sz w:val="24"/>
          <w:szCs w:val="24"/>
        </w:rPr>
        <w:t xml:space="preserve"> </w:t>
      </w:r>
      <w:r w:rsidR="00D43257" w:rsidRPr="00B86D3A">
        <w:rPr>
          <w:rFonts w:ascii="Times New Roman" w:hAnsi="Times New Roman"/>
          <w:sz w:val="24"/>
          <w:szCs w:val="24"/>
        </w:rPr>
        <w:t xml:space="preserve">защита на </w:t>
      </w:r>
      <w:r w:rsidR="00331D34">
        <w:rPr>
          <w:rFonts w:ascii="Times New Roman" w:hAnsi="Times New Roman"/>
          <w:sz w:val="24"/>
          <w:szCs w:val="24"/>
        </w:rPr>
        <w:t>потребителите</w:t>
      </w:r>
      <w:r w:rsidR="00AF3612" w:rsidRPr="00B86D3A">
        <w:rPr>
          <w:rFonts w:ascii="Times New Roman" w:hAnsi="Times New Roman"/>
          <w:sz w:val="24"/>
          <w:szCs w:val="24"/>
        </w:rPr>
        <w:t xml:space="preserve"> </w:t>
      </w:r>
      <w:r w:rsidR="008A41DB" w:rsidRPr="00B86D3A">
        <w:rPr>
          <w:rFonts w:ascii="Times New Roman" w:hAnsi="Times New Roman"/>
          <w:sz w:val="24"/>
          <w:szCs w:val="24"/>
        </w:rPr>
        <w:t xml:space="preserve">от </w:t>
      </w:r>
      <w:r w:rsidR="00AF3612" w:rsidRPr="00B86D3A">
        <w:rPr>
          <w:rFonts w:ascii="Times New Roman" w:hAnsi="Times New Roman"/>
          <w:sz w:val="24"/>
          <w:szCs w:val="24"/>
        </w:rPr>
        <w:t>всякакви форми на наси</w:t>
      </w:r>
      <w:r w:rsidR="008A41DB" w:rsidRPr="00B86D3A">
        <w:rPr>
          <w:rFonts w:ascii="Times New Roman" w:hAnsi="Times New Roman"/>
          <w:sz w:val="24"/>
          <w:szCs w:val="24"/>
        </w:rPr>
        <w:t xml:space="preserve">лие, </w:t>
      </w:r>
      <w:r w:rsidR="00965627" w:rsidRPr="00B86D3A">
        <w:rPr>
          <w:rFonts w:ascii="Times New Roman" w:hAnsi="Times New Roman"/>
          <w:sz w:val="24"/>
          <w:szCs w:val="24"/>
        </w:rPr>
        <w:t xml:space="preserve">трудова </w:t>
      </w:r>
      <w:r w:rsidR="00CE46AD" w:rsidRPr="00B86D3A">
        <w:rPr>
          <w:rFonts w:ascii="Times New Roman" w:hAnsi="Times New Roman"/>
          <w:sz w:val="24"/>
          <w:szCs w:val="24"/>
        </w:rPr>
        <w:t xml:space="preserve">експлоатация, </w:t>
      </w:r>
      <w:r w:rsidR="008A41DB" w:rsidRPr="00B86D3A">
        <w:rPr>
          <w:rFonts w:ascii="Times New Roman" w:hAnsi="Times New Roman"/>
          <w:sz w:val="24"/>
          <w:szCs w:val="24"/>
        </w:rPr>
        <w:t>злоупотреба и небрежност</w:t>
      </w:r>
      <w:r w:rsidR="00AF3612" w:rsidRPr="00B86D3A">
        <w:rPr>
          <w:rFonts w:ascii="Times New Roman" w:hAnsi="Times New Roman"/>
          <w:sz w:val="24"/>
          <w:szCs w:val="24"/>
        </w:rPr>
        <w:t xml:space="preserve">. </w:t>
      </w:r>
      <w:r w:rsidR="00AF3612" w:rsidRPr="00B86D3A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8A41DB" w:rsidRPr="00B86D3A">
        <w:rPr>
          <w:rFonts w:ascii="Times New Roman" w:hAnsi="Times New Roman" w:cs="Times New Roman"/>
          <w:bCs/>
          <w:sz w:val="24"/>
          <w:szCs w:val="24"/>
        </w:rPr>
        <w:t xml:space="preserve"> информира и</w:t>
      </w:r>
      <w:r w:rsidR="00AF3612" w:rsidRPr="00B86D3A">
        <w:rPr>
          <w:rFonts w:ascii="Times New Roman" w:hAnsi="Times New Roman" w:cs="Times New Roman"/>
          <w:bCs/>
          <w:sz w:val="24"/>
          <w:szCs w:val="24"/>
        </w:rPr>
        <w:t xml:space="preserve"> подкрепя </w:t>
      </w:r>
      <w:r w:rsidR="00D43257" w:rsidRPr="00B86D3A">
        <w:rPr>
          <w:rFonts w:ascii="Times New Roman" w:hAnsi="Times New Roman" w:cs="Times New Roman"/>
          <w:bCs/>
          <w:sz w:val="24"/>
          <w:szCs w:val="24"/>
        </w:rPr>
        <w:t>потребителите</w:t>
      </w:r>
      <w:r w:rsidR="00AF0B10" w:rsidRPr="00B86D3A">
        <w:rPr>
          <w:rFonts w:ascii="Times New Roman" w:hAnsi="Times New Roman" w:cs="Times New Roman"/>
          <w:bCs/>
          <w:sz w:val="24"/>
          <w:szCs w:val="24"/>
        </w:rPr>
        <w:t xml:space="preserve"> да изразяват мнение по въпроси, които ги касаят или тревожат</w:t>
      </w:r>
      <w:r w:rsidR="00AF3612" w:rsidRPr="00B86D3A">
        <w:rPr>
          <w:rFonts w:ascii="Times New Roman" w:hAnsi="Times New Roman" w:cs="Times New Roman"/>
          <w:bCs/>
          <w:sz w:val="24"/>
          <w:szCs w:val="24"/>
        </w:rPr>
        <w:t>,</w:t>
      </w:r>
      <w:r w:rsidR="00AF0B10" w:rsidRPr="00B86D3A">
        <w:rPr>
          <w:rFonts w:ascii="Times New Roman" w:hAnsi="Times New Roman" w:cs="Times New Roman"/>
          <w:bCs/>
          <w:sz w:val="24"/>
          <w:szCs w:val="24"/>
        </w:rPr>
        <w:t xml:space="preserve"> и да получават своевременен отговор на тях</w:t>
      </w:r>
      <w:r w:rsidR="00AF3612" w:rsidRPr="00B86D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5A9FE9" w14:textId="539DCC77" w:rsidR="00205C17" w:rsidRPr="00B86D3A" w:rsidRDefault="00205C17" w:rsidP="00205C17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14.1: </w:t>
      </w:r>
      <w:r w:rsidRPr="00B86D3A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B86D3A">
        <w:rPr>
          <w:rFonts w:ascii="Times New Roman" w:hAnsi="Times New Roman" w:cs="Times New Roman"/>
          <w:bCs/>
          <w:sz w:val="24"/>
          <w:szCs w:val="24"/>
        </w:rPr>
        <w:t>познава и спазва п</w:t>
      </w:r>
      <w:r w:rsidRPr="00B86D3A">
        <w:rPr>
          <w:rFonts w:ascii="Times New Roman" w:hAnsi="Times New Roman"/>
          <w:sz w:val="24"/>
          <w:szCs w:val="24"/>
        </w:rPr>
        <w:t>равата на потребителите.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F483A" w:rsidRPr="00B86D3A" w14:paraId="68CD7280" w14:textId="77777777" w:rsidTr="008503DD">
        <w:tc>
          <w:tcPr>
            <w:tcW w:w="4786" w:type="dxa"/>
          </w:tcPr>
          <w:p w14:paraId="683E214D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2906708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205C17" w:rsidRPr="00B86D3A" w14:paraId="09A32A70" w14:textId="77777777" w:rsidTr="006675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F380" w14:textId="2CC22DA4" w:rsidR="00205C17" w:rsidRPr="00B86D3A" w:rsidRDefault="00D35AC1" w:rsidP="00ED18C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05C1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познават Конвенцията на ООН за правата на хората с увреждания.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555" w14:textId="77777777" w:rsidR="00205C17" w:rsidRPr="00B86D3A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14:paraId="570583EE" w14:textId="77777777" w:rsidR="00205C17" w:rsidRPr="00B86D3A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205C17" w:rsidRPr="00B86D3A" w14:paraId="4C4FE1F7" w14:textId="77777777" w:rsidTr="006675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D085" w14:textId="305DB1D0" w:rsidR="00205C17" w:rsidRPr="00B86D3A" w:rsidRDefault="00D35AC1" w:rsidP="0079533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05C17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е в състояние да представи доказателства за зачитане на правото на мнение, избор, зачитане на личността на потребителите при предоставяне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633F" w14:textId="77777777" w:rsidR="00205C17" w:rsidRPr="00B86D3A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Информационни материали</w:t>
            </w:r>
          </w:p>
          <w:p w14:paraId="2A5F3511" w14:textId="77777777" w:rsidR="00205C17" w:rsidRPr="00B86D3A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2183841A" w14:textId="77777777" w:rsidR="00205C17" w:rsidRPr="00B86D3A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4D6F9264" w14:textId="56FBDE4F" w:rsidR="00205C17" w:rsidRPr="00B86D3A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</w:tc>
      </w:tr>
      <w:tr w:rsidR="00784BF5" w:rsidRPr="00B86D3A" w14:paraId="6FB58B34" w14:textId="77777777" w:rsidTr="006675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5EA3" w14:textId="157B4C1C" w:rsidR="00784BF5" w:rsidRPr="00B86D3A" w:rsidRDefault="00D35AC1" w:rsidP="0079533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84BF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е разработил, утвърдил и прилага правила за недопускане на трудова експлоатация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DC5F" w14:textId="6BB5752A" w:rsidR="00784BF5" w:rsidRPr="00B86D3A" w:rsidRDefault="00784BF5" w:rsidP="00784BF5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</w:t>
            </w:r>
            <w:r w:rsidR="008122CC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недопускане на трудова експлоатация</w:t>
            </w:r>
          </w:p>
          <w:p w14:paraId="176F0640" w14:textId="77777777" w:rsidR="00784BF5" w:rsidRPr="00B86D3A" w:rsidRDefault="00784BF5" w:rsidP="00784BF5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194F81A5" w14:textId="77777777" w:rsidR="00784BF5" w:rsidRPr="00B86D3A" w:rsidRDefault="00784BF5" w:rsidP="00784BF5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501C7B5D" w14:textId="178C6EBE" w:rsidR="00784BF5" w:rsidRPr="00B86D3A" w:rsidRDefault="00784BF5" w:rsidP="00784BF5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DB2BC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</w:tc>
      </w:tr>
    </w:tbl>
    <w:p w14:paraId="2F9CA031" w14:textId="77777777" w:rsidR="00205C17" w:rsidRPr="00B86D3A" w:rsidRDefault="00205C17" w:rsidP="00205C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B3CE12" w14:textId="1BBD5F17" w:rsidR="00AF3612" w:rsidRPr="00B86D3A" w:rsidRDefault="00AF0B10" w:rsidP="008A41DB">
      <w:pPr>
        <w:tabs>
          <w:tab w:val="left" w:pos="808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3F9" w:rsidRPr="00B86D3A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05C17" w:rsidRPr="00B86D3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F3612"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004E5" w:rsidRPr="00B86D3A">
        <w:rPr>
          <w:rFonts w:ascii="Times New Roman" w:hAnsi="Times New Roman" w:cs="Times New Roman"/>
          <w:sz w:val="24"/>
          <w:szCs w:val="24"/>
        </w:rPr>
        <w:t>Доставчикът</w:t>
      </w:r>
      <w:r w:rsidR="00EB0213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AF3612" w:rsidRPr="00B86D3A">
        <w:rPr>
          <w:rFonts w:ascii="Times New Roman" w:hAnsi="Times New Roman" w:cs="Times New Roman"/>
          <w:sz w:val="24"/>
          <w:szCs w:val="24"/>
        </w:rPr>
        <w:t xml:space="preserve">гарантира в максимална степен зачитане личното достойнство </w:t>
      </w:r>
      <w:r w:rsidR="00AC0D94" w:rsidRPr="00B86D3A">
        <w:rPr>
          <w:rFonts w:ascii="Times New Roman" w:hAnsi="Times New Roman" w:cs="Times New Roman"/>
          <w:sz w:val="24"/>
          <w:szCs w:val="24"/>
        </w:rPr>
        <w:t xml:space="preserve">на потребителите и защита </w:t>
      </w:r>
      <w:r w:rsidR="00AF3612" w:rsidRPr="00B86D3A">
        <w:rPr>
          <w:rFonts w:ascii="Times New Roman" w:hAnsi="Times New Roman" w:cs="Times New Roman"/>
          <w:sz w:val="24"/>
          <w:szCs w:val="24"/>
        </w:rPr>
        <w:t>от злоупотреба и насилие.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F483A" w:rsidRPr="00B86D3A" w14:paraId="4BC75018" w14:textId="77777777" w:rsidTr="008503DD">
        <w:tc>
          <w:tcPr>
            <w:tcW w:w="4786" w:type="dxa"/>
          </w:tcPr>
          <w:p w14:paraId="62AC7E5E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0E78CFC4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00B31" w:rsidRPr="00B86D3A" w14:paraId="7888E4A8" w14:textId="77777777" w:rsidTr="00300B31">
        <w:tc>
          <w:tcPr>
            <w:tcW w:w="4786" w:type="dxa"/>
          </w:tcPr>
          <w:p w14:paraId="2C94F310" w14:textId="4DF7DB69" w:rsidR="00300B31" w:rsidRPr="00B86D3A" w:rsidRDefault="00D35AC1" w:rsidP="001C7AF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познават Процедурата за подаване на жалби</w:t>
            </w:r>
            <w:bookmarkStart w:id="18" w:name="_GoBack"/>
            <w:bookmarkEnd w:id="18"/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2E0361C1" w14:textId="42EDFB37" w:rsidR="00A93B26" w:rsidRPr="00B86D3A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</w:t>
            </w:r>
            <w:r w:rsidR="009859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 за подаване на жалби представена по достъпен за </w:t>
            </w:r>
            <w:r w:rsidR="00784BF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начин </w:t>
            </w:r>
          </w:p>
          <w:p w14:paraId="693D87A0" w14:textId="435BE529" w:rsidR="00300B31" w:rsidRPr="00B86D3A" w:rsidRDefault="00AC0D94" w:rsidP="00AC0D9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  <w:tr w:rsidR="00300B31" w:rsidRPr="00B86D3A" w14:paraId="734D1D93" w14:textId="77777777" w:rsidTr="00300B31">
        <w:tc>
          <w:tcPr>
            <w:tcW w:w="4786" w:type="dxa"/>
          </w:tcPr>
          <w:p w14:paraId="36B8F193" w14:textId="0E3C8BEF" w:rsidR="00300B31" w:rsidRPr="00B86D3A" w:rsidRDefault="00D35AC1" w:rsidP="0079533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9533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подадени в последните 12 месеца жалби са нанесени в Регистър за жалбите.</w:t>
            </w:r>
          </w:p>
        </w:tc>
        <w:tc>
          <w:tcPr>
            <w:tcW w:w="4678" w:type="dxa"/>
          </w:tcPr>
          <w:p w14:paraId="701867A5" w14:textId="2F070830" w:rsidR="00300B31" w:rsidRPr="00B86D3A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</w:tc>
      </w:tr>
      <w:tr w:rsidR="00300B31" w:rsidRPr="00B86D3A" w14:paraId="52CE76CD" w14:textId="77777777" w:rsidTr="00300B31">
        <w:tc>
          <w:tcPr>
            <w:tcW w:w="4786" w:type="dxa"/>
          </w:tcPr>
          <w:p w14:paraId="70747B53" w14:textId="43D0FE94" w:rsidR="00300B31" w:rsidRPr="00B86D3A" w:rsidRDefault="00D35AC1" w:rsidP="00A93B2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последните 12 месеца жалби са разгледани </w:t>
            </w:r>
            <w:r w:rsidR="00A93B2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са предложени решения 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Комисия</w:t>
            </w:r>
            <w:r w:rsidR="00A93B2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по жалбите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7C8AF6D0" w14:textId="66A559C4" w:rsidR="00A93B26" w:rsidRPr="00B86D3A" w:rsidRDefault="00300B3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</w:t>
            </w:r>
            <w:r w:rsidR="00A93B26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784BF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 на услугата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създаване на Комисия </w:t>
            </w:r>
          </w:p>
          <w:p w14:paraId="3FAC00C9" w14:textId="7A2B9467" w:rsidR="00300B31" w:rsidRPr="00B86D3A" w:rsidRDefault="00A93B26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4243E7BF" w14:textId="3168153A" w:rsidR="00300B31" w:rsidRPr="00B86D3A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784BF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784BF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</w:p>
          <w:p w14:paraId="44A6EC92" w14:textId="421E7323" w:rsidR="00A93B26" w:rsidRPr="00B86D3A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300B31" w:rsidRPr="00B86D3A" w14:paraId="589AE820" w14:textId="77777777" w:rsidTr="00300B31">
        <w:tc>
          <w:tcPr>
            <w:tcW w:w="4786" w:type="dxa"/>
          </w:tcPr>
          <w:p w14:paraId="4512203C" w14:textId="43C35ACB" w:rsidR="00300B31" w:rsidRPr="00B86D3A" w:rsidRDefault="00D35AC1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служители познават Процедурата за сигнали и докладване на случаи на насилие.</w:t>
            </w:r>
          </w:p>
        </w:tc>
        <w:tc>
          <w:tcPr>
            <w:tcW w:w="4678" w:type="dxa"/>
          </w:tcPr>
          <w:p w14:paraId="636B6B32" w14:textId="77777777" w:rsidR="00300B31" w:rsidRPr="00B86D3A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Процедура за сигнали и докладване на случаи на насилие</w:t>
            </w:r>
          </w:p>
          <w:p w14:paraId="2AFC4F5B" w14:textId="77777777" w:rsidR="00300B31" w:rsidRPr="00B86D3A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2C7D2901" w14:textId="5471DF76" w:rsidR="00300B31" w:rsidRPr="00B86D3A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</w:t>
            </w:r>
            <w:r w:rsidR="00AC0D94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служители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300B31" w:rsidRPr="00B86D3A" w14:paraId="2A0087A6" w14:textId="77777777" w:rsidTr="00300B31">
        <w:tc>
          <w:tcPr>
            <w:tcW w:w="4786" w:type="dxa"/>
          </w:tcPr>
          <w:p w14:paraId="15300871" w14:textId="387EEE38" w:rsidR="00300B31" w:rsidRPr="00B86D3A" w:rsidRDefault="00D35AC1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са запознати с правото си на защита от всякакви форми на насилие и злоупотреба.</w:t>
            </w:r>
          </w:p>
        </w:tc>
        <w:tc>
          <w:tcPr>
            <w:tcW w:w="4678" w:type="dxa"/>
          </w:tcPr>
          <w:p w14:paraId="6C02298A" w14:textId="31E8F113" w:rsidR="005502B0" w:rsidRPr="00CB604F" w:rsidRDefault="00AC0D94" w:rsidP="00CB604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300B31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  <w:tr w:rsidR="00300B31" w:rsidRPr="00B86D3A" w14:paraId="1FA4D69B" w14:textId="77777777" w:rsidTr="00300B31">
        <w:tc>
          <w:tcPr>
            <w:tcW w:w="4786" w:type="dxa"/>
          </w:tcPr>
          <w:p w14:paraId="25531254" w14:textId="7885B754" w:rsidR="00300B31" w:rsidRPr="00B86D3A" w:rsidRDefault="00D35AC1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9533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</w:t>
            </w:r>
            <w:r w:rsidR="005502B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7EF2D6AF" w14:textId="77777777" w:rsidR="00300B31" w:rsidRPr="00B86D3A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14:paraId="4523044A" w14:textId="27E5E0C5" w:rsidR="00300B31" w:rsidRPr="00B86D3A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</w:t>
            </w:r>
            <w:r w:rsidR="005502B0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ъс </w:t>
            </w:r>
            <w:r w:rsidR="00784BF5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служители</w:t>
            </w:r>
          </w:p>
          <w:p w14:paraId="6B686984" w14:textId="487EF9BD" w:rsidR="00300B31" w:rsidRPr="00B86D3A" w:rsidRDefault="00300B31" w:rsidP="00784BF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84BF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 на услугата</w:t>
            </w:r>
            <w:r w:rsidR="00784BF5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300B31" w:rsidRPr="00B86D3A" w14:paraId="7B0E5CE4" w14:textId="77777777" w:rsidTr="00300B31">
        <w:tc>
          <w:tcPr>
            <w:tcW w:w="4786" w:type="dxa"/>
          </w:tcPr>
          <w:p w14:paraId="14588C9A" w14:textId="3CD6FB51" w:rsidR="00300B31" w:rsidRPr="00B86D3A" w:rsidRDefault="00D35AC1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регистрирани случаи на насилие</w:t>
            </w:r>
            <w:r w:rsidR="0021121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84BF5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осигурила необходимите </w:t>
            </w:r>
            <w:r w:rsidR="005502B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външни 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специалисти за оказване на психологическа и/или социална подкрепа на </w:t>
            </w:r>
            <w:r w:rsidR="007123B0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жертва на н</w:t>
            </w:r>
            <w:r w:rsidR="00AC0D94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асилие и това се отразява в </w:t>
            </w:r>
            <w:r w:rsidR="00300B3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ИПП.</w:t>
            </w:r>
          </w:p>
        </w:tc>
        <w:tc>
          <w:tcPr>
            <w:tcW w:w="4678" w:type="dxa"/>
          </w:tcPr>
          <w:p w14:paraId="24169D94" w14:textId="77777777" w:rsidR="00300B31" w:rsidRPr="00B86D3A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12A801FF" w14:textId="57CAA162" w:rsidR="00300B31" w:rsidRPr="00B86D3A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Протоколи</w:t>
            </w:r>
            <w:r w:rsidR="00784BF5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проведени сесии за подкрепа</w:t>
            </w:r>
          </w:p>
          <w:p w14:paraId="52615533" w14:textId="16A1286E" w:rsidR="00300B31" w:rsidRPr="00B86D3A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34075E" w:rsidRPr="00B86D3A" w14:paraId="3573332E" w14:textId="77777777" w:rsidTr="00300B31">
        <w:tc>
          <w:tcPr>
            <w:tcW w:w="4786" w:type="dxa"/>
          </w:tcPr>
          <w:p w14:paraId="2FE33FC8" w14:textId="1E741830" w:rsidR="0034075E" w:rsidRPr="00B86D3A" w:rsidRDefault="00D35AC1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84BF5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</w:t>
            </w:r>
            <w:r w:rsidR="0034075E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 видно място е поставена информация за </w:t>
            </w:r>
            <w:r w:rsidR="0079533F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телефон за спешни случаи 112</w:t>
            </w:r>
            <w:r w:rsidR="00CB604F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3C12B9EB" w14:textId="0281A5CE" w:rsidR="0034075E" w:rsidRPr="00CB604F" w:rsidRDefault="0034075E" w:rsidP="00CB604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</w:tc>
      </w:tr>
    </w:tbl>
    <w:p w14:paraId="433EDAD2" w14:textId="77777777" w:rsidR="00300B31" w:rsidRPr="00B86D3A" w:rsidRDefault="00300B31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A12FAE" w14:textId="2A908BB5" w:rsidR="00AF3612" w:rsidRPr="00B86D3A" w:rsidRDefault="001A7B83" w:rsidP="00A67187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3DB" w:rsidRPr="00B86D3A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.3: </w:t>
      </w:r>
      <w:r w:rsidRPr="00B86D3A">
        <w:rPr>
          <w:rFonts w:ascii="Times New Roman" w:hAnsi="Times New Roman"/>
          <w:sz w:val="24"/>
          <w:szCs w:val="24"/>
        </w:rPr>
        <w:t xml:space="preserve">Доставчикът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B86D3A">
        <w:rPr>
          <w:rFonts w:ascii="Times New Roman" w:hAnsi="Times New Roman"/>
          <w:sz w:val="24"/>
          <w:szCs w:val="24"/>
        </w:rPr>
        <w:t xml:space="preserve">създава условия за изслушване мнението на </w:t>
      </w:r>
      <w:r w:rsidR="00D5234B" w:rsidRPr="00B86D3A">
        <w:rPr>
          <w:rFonts w:ascii="Times New Roman" w:hAnsi="Times New Roman"/>
          <w:sz w:val="24"/>
          <w:szCs w:val="24"/>
        </w:rPr>
        <w:t>потребителите</w:t>
      </w:r>
      <w:r w:rsidRPr="00B86D3A">
        <w:rPr>
          <w:rFonts w:ascii="Times New Roman" w:hAnsi="Times New Roman"/>
          <w:sz w:val="24"/>
          <w:szCs w:val="24"/>
        </w:rPr>
        <w:t xml:space="preserve"> в процеса на предоставяне на услугата</w:t>
      </w:r>
      <w:r w:rsidR="003C30E3" w:rsidRPr="00B86D3A">
        <w:rPr>
          <w:rFonts w:ascii="Times New Roman" w:hAnsi="Times New Roman"/>
          <w:sz w:val="24"/>
          <w:szCs w:val="24"/>
        </w:rPr>
        <w:t>, като гарантира, че изразените мнения на потребителите, няма да доведат до негативни последствия за тях.</w:t>
      </w:r>
      <w:r w:rsidRPr="00B86D3A">
        <w:rPr>
          <w:rFonts w:ascii="Times New Roman" w:hAnsi="Times New Roman"/>
          <w:sz w:val="24"/>
          <w:szCs w:val="24"/>
        </w:rPr>
        <w:t xml:space="preserve"> Доставчикът подкрепя участието на потребителите във вземането на реш</w:t>
      </w:r>
      <w:r w:rsidR="00D5234B" w:rsidRPr="00B86D3A">
        <w:rPr>
          <w:rFonts w:ascii="Times New Roman" w:hAnsi="Times New Roman"/>
          <w:sz w:val="24"/>
          <w:szCs w:val="24"/>
        </w:rPr>
        <w:t>ения по важни за тях въпроси</w:t>
      </w:r>
      <w:r w:rsidRPr="00B86D3A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F483A" w:rsidRPr="00B86D3A" w14:paraId="14D6542F" w14:textId="77777777" w:rsidTr="008503DD">
        <w:tc>
          <w:tcPr>
            <w:tcW w:w="4786" w:type="dxa"/>
          </w:tcPr>
          <w:p w14:paraId="7C62D699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4678" w:type="dxa"/>
          </w:tcPr>
          <w:p w14:paraId="76CF96BA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02F51" w:rsidRPr="00B86D3A" w14:paraId="28D857DE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5F6A" w14:textId="66D0A108" w:rsidR="00D02F51" w:rsidRPr="00B86D3A" w:rsidRDefault="00D35AC1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D02F51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Мнението на потр</w:t>
            </w:r>
            <w:r w:rsidR="00CB604F">
              <w:rPr>
                <w:rFonts w:ascii="Times New Roman" w:hAnsi="Times New Roman"/>
                <w:sz w:val="24"/>
                <w:szCs w:val="24"/>
                <w:lang w:val="bg-BG"/>
              </w:rPr>
              <w:t>ебителите се изслушва и зачита.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1269D" w14:textId="45CB1C85" w:rsidR="00D02F51" w:rsidRPr="00B86D3A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14:paraId="62E2C4F6" w14:textId="45DC0BF8" w:rsidR="00D02F51" w:rsidRPr="00B86D3A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1C18CBC6" w14:textId="6B8BF68A" w:rsidR="00D02F51" w:rsidRPr="00B86D3A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3784CE6F" w14:textId="0C9A546F" w:rsidR="00D02F51" w:rsidRPr="00B86D3A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Протоколи от участие на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екипни обсъждания по важни въпроси на живота в услугата, както и от лични срещи с отговорния за него </w:t>
            </w:r>
            <w:r w:rsidR="008075FF">
              <w:rPr>
                <w:rFonts w:ascii="Times New Roman" w:hAnsi="Times New Roman"/>
                <w:sz w:val="24"/>
                <w:szCs w:val="24"/>
                <w:lang w:val="bg-BG"/>
              </w:rPr>
              <w:t>служител</w:t>
            </w:r>
          </w:p>
          <w:p w14:paraId="6B975D04" w14:textId="3F9F90D9" w:rsidR="00D02F51" w:rsidRPr="00B86D3A" w:rsidRDefault="00D02F51" w:rsidP="00D02F5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Използвани материали/подходи</w:t>
            </w:r>
          </w:p>
        </w:tc>
      </w:tr>
      <w:tr w:rsidR="00D02F51" w:rsidRPr="00B86D3A" w14:paraId="734BB592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AB67" w14:textId="6CBEA790" w:rsidR="00D02F51" w:rsidRPr="00B86D3A" w:rsidRDefault="00D35AC1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D02F51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F5A66" w14:textId="767114BA" w:rsidR="00D02F51" w:rsidRPr="00B86D3A" w:rsidRDefault="00D02F51" w:rsidP="003C30E3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F51" w:rsidRPr="00B86D3A" w14:paraId="66F1884F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21ED" w14:textId="692F4296" w:rsidR="00D02F51" w:rsidRPr="00B86D3A" w:rsidRDefault="00D35AC1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D02F51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потребителите, поставени под запрещение са осигурени възможности да изразяват мнението всички въпроси, свързани с ползването на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5326" w14:textId="77777777" w:rsidR="00D02F51" w:rsidRPr="00B86D3A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D328348" w14:textId="77777777" w:rsidR="00AF0B10" w:rsidRPr="00B86D3A" w:rsidRDefault="00AF0B10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4F9AE4" w14:textId="7D68573A" w:rsidR="000A72B2" w:rsidRPr="00B86D3A" w:rsidRDefault="000A72B2" w:rsidP="00A67187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9543DB" w:rsidRPr="00B86D3A">
        <w:rPr>
          <w:rFonts w:ascii="Times New Roman" w:hAnsi="Times New Roman"/>
          <w:b/>
          <w:sz w:val="24"/>
          <w:szCs w:val="24"/>
        </w:rPr>
        <w:t xml:space="preserve"> 14</w:t>
      </w:r>
      <w:r w:rsidRPr="00B86D3A">
        <w:rPr>
          <w:rFonts w:ascii="Times New Roman" w:hAnsi="Times New Roman"/>
          <w:b/>
          <w:sz w:val="24"/>
          <w:szCs w:val="24"/>
        </w:rPr>
        <w:t xml:space="preserve">.4: </w:t>
      </w:r>
      <w:r w:rsidR="00F8689B" w:rsidRPr="00B86D3A">
        <w:rPr>
          <w:rFonts w:ascii="Times New Roman" w:hAnsi="Times New Roman"/>
          <w:sz w:val="24"/>
          <w:szCs w:val="24"/>
        </w:rPr>
        <w:t>Доставчикът</w:t>
      </w:r>
      <w:r w:rsidR="00F8689B" w:rsidRPr="00B86D3A">
        <w:rPr>
          <w:rFonts w:ascii="Times New Roman" w:hAnsi="Times New Roman"/>
          <w:b/>
          <w:sz w:val="24"/>
          <w:szCs w:val="24"/>
        </w:rPr>
        <w:t xml:space="preserve"> </w:t>
      </w:r>
      <w:r w:rsidR="00F8689B" w:rsidRPr="00B86D3A">
        <w:rPr>
          <w:rFonts w:ascii="Times New Roman" w:hAnsi="Times New Roman"/>
          <w:sz w:val="24"/>
          <w:szCs w:val="24"/>
        </w:rPr>
        <w:t>на</w:t>
      </w:r>
      <w:r w:rsidR="006E567F" w:rsidRPr="00B86D3A">
        <w:rPr>
          <w:rFonts w:ascii="Times New Roman" w:hAnsi="Times New Roman"/>
          <w:sz w:val="24"/>
          <w:szCs w:val="24"/>
        </w:rPr>
        <w:t xml:space="preserve"> </w:t>
      </w:r>
      <w:r w:rsidR="006E567F" w:rsidRPr="00B86D3A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592267" w:rsidRPr="00B86D3A">
        <w:rPr>
          <w:rFonts w:ascii="Times New Roman" w:hAnsi="Times New Roman"/>
          <w:sz w:val="24"/>
          <w:szCs w:val="24"/>
        </w:rPr>
        <w:t xml:space="preserve">търси активно </w:t>
      </w:r>
      <w:r w:rsidR="00F8689B" w:rsidRPr="00B86D3A">
        <w:rPr>
          <w:rFonts w:ascii="Times New Roman" w:hAnsi="Times New Roman"/>
          <w:sz w:val="24"/>
          <w:szCs w:val="24"/>
        </w:rPr>
        <w:t xml:space="preserve">мнението на потребителите </w:t>
      </w:r>
      <w:r w:rsidR="00D02F51" w:rsidRPr="00B86D3A">
        <w:rPr>
          <w:rFonts w:ascii="Times New Roman" w:hAnsi="Times New Roman"/>
          <w:sz w:val="24"/>
          <w:szCs w:val="24"/>
        </w:rPr>
        <w:t xml:space="preserve">или техните законни представители </w:t>
      </w:r>
      <w:r w:rsidR="00592267" w:rsidRPr="00B86D3A">
        <w:rPr>
          <w:rFonts w:ascii="Times New Roman" w:hAnsi="Times New Roman"/>
          <w:sz w:val="24"/>
          <w:szCs w:val="24"/>
        </w:rPr>
        <w:t xml:space="preserve">при оценка изпълнението на Програмата за </w:t>
      </w:r>
      <w:r w:rsidR="00271F7D" w:rsidRPr="00B86D3A">
        <w:rPr>
          <w:rFonts w:ascii="Times New Roman" w:hAnsi="Times New Roman"/>
          <w:sz w:val="24"/>
          <w:szCs w:val="24"/>
        </w:rPr>
        <w:t xml:space="preserve">развитие на </w:t>
      </w:r>
      <w:r w:rsidR="00592267" w:rsidRPr="00B86D3A">
        <w:rPr>
          <w:rFonts w:ascii="Times New Roman" w:hAnsi="Times New Roman"/>
          <w:sz w:val="24"/>
          <w:szCs w:val="24"/>
        </w:rPr>
        <w:t xml:space="preserve">качеството. </w:t>
      </w:r>
      <w:r w:rsidRPr="00B86D3A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F483A" w:rsidRPr="00B86D3A" w14:paraId="41B7E80F" w14:textId="77777777" w:rsidTr="000F483A">
        <w:tc>
          <w:tcPr>
            <w:tcW w:w="4786" w:type="dxa"/>
          </w:tcPr>
          <w:p w14:paraId="26E74934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11F0108F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C538D" w:rsidRPr="00B86D3A" w14:paraId="7B0C875E" w14:textId="77777777" w:rsidTr="000F483A">
        <w:tc>
          <w:tcPr>
            <w:tcW w:w="4786" w:type="dxa"/>
          </w:tcPr>
          <w:p w14:paraId="12C89C3F" w14:textId="551A5752" w:rsidR="009C538D" w:rsidRPr="00B86D3A" w:rsidRDefault="00D35AC1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9C538D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</w:t>
            </w:r>
            <w:r w:rsidR="00211214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658BF3B2" w14:textId="77777777" w:rsidR="009C538D" w:rsidRPr="00B86D3A" w:rsidRDefault="009C538D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14:paraId="351ED635" w14:textId="24AEC08F" w:rsidR="009C538D" w:rsidRPr="00B86D3A" w:rsidRDefault="009C538D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="00271F7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развитие на 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качество</w:t>
            </w:r>
            <w:r w:rsidR="00271F7D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2B708F" w:rsidRPr="00B86D3A" w14:paraId="254DCEAA" w14:textId="77777777" w:rsidTr="000F483A">
        <w:tc>
          <w:tcPr>
            <w:tcW w:w="4786" w:type="dxa"/>
          </w:tcPr>
          <w:p w14:paraId="3F85D1E9" w14:textId="6E94D507" w:rsidR="002B708F" w:rsidRPr="00B86D3A" w:rsidRDefault="00D35AC1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2B708F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Поне едно проучване на удовлетвореността на потребителите в рамките на всеки 12 месеца.</w:t>
            </w:r>
          </w:p>
        </w:tc>
        <w:tc>
          <w:tcPr>
            <w:tcW w:w="4678" w:type="dxa"/>
          </w:tcPr>
          <w:p w14:paraId="0BD29BE8" w14:textId="513A5D68" w:rsidR="002B708F" w:rsidRPr="00B86D3A" w:rsidRDefault="00D02F51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2B708F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739752B8" w14:textId="77777777" w:rsidR="002B708F" w:rsidRPr="00B86D3A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14:paraId="0F4D58A1" w14:textId="77777777" w:rsidR="002B708F" w:rsidRPr="00B86D3A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2B708F" w:rsidRPr="00B86D3A" w14:paraId="66E87D0A" w14:textId="77777777" w:rsidTr="000F483A">
        <w:tc>
          <w:tcPr>
            <w:tcW w:w="4786" w:type="dxa"/>
          </w:tcPr>
          <w:p w14:paraId="0F6E9562" w14:textId="1E179AFA" w:rsidR="002B708F" w:rsidRPr="00B86D3A" w:rsidRDefault="00D35AC1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2B708F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Програмата за развитие на качеството и Годишния</w:t>
            </w:r>
            <w:r w:rsidR="00271F7D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="002B708F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AA061E" w:rsidRPr="00AA061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="00AA0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708F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резултати от проучването на удовлетвореността.</w:t>
            </w:r>
          </w:p>
        </w:tc>
        <w:tc>
          <w:tcPr>
            <w:tcW w:w="4678" w:type="dxa"/>
          </w:tcPr>
          <w:p w14:paraId="206588E0" w14:textId="77777777" w:rsidR="002B708F" w:rsidRPr="00B86D3A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7240BCA8" w14:textId="77777777" w:rsidR="002B708F" w:rsidRPr="00B86D3A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38927D95" w14:textId="77777777" w:rsidR="002B708F" w:rsidRPr="00B86D3A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1E3BE15E" w14:textId="77777777" w:rsidR="002B708F" w:rsidRPr="00B86D3A" w:rsidRDefault="002B708F" w:rsidP="002004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8F3EBA" w14:textId="7BE360E3" w:rsidR="00A255A2" w:rsidRPr="00B86D3A" w:rsidRDefault="00A255A2" w:rsidP="00A255A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86D3A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9543DB" w:rsidRPr="00B86D3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>: Взаимодействие и подкрепа за родителите/близките на потребителите</w:t>
      </w:r>
    </w:p>
    <w:p w14:paraId="2BB165F4" w14:textId="65DCC76A" w:rsidR="002832DE" w:rsidRPr="00B86D3A" w:rsidRDefault="002004E5" w:rsidP="00A255A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/>
          <w:sz w:val="24"/>
          <w:szCs w:val="24"/>
        </w:rPr>
        <w:t xml:space="preserve">В </w:t>
      </w:r>
      <w:r w:rsidR="000F483A"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="000F483A"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Pr="00B86D3A">
        <w:rPr>
          <w:rFonts w:ascii="Times New Roman" w:hAnsi="Times New Roman"/>
          <w:sz w:val="24"/>
          <w:szCs w:val="24"/>
        </w:rPr>
        <w:t>ППТУ родителите/законните представители на децата (над 16-годишна възраст) са възложители на подкрепата; когато услугата се предоставя на пълнолетни лица с увреждания взаимодействието с родителите/законните представители е като с партньори в подкрепата.</w:t>
      </w:r>
      <w:r w:rsidR="00E430DA">
        <w:rPr>
          <w:rFonts w:ascii="Times New Roman" w:hAnsi="Times New Roman"/>
          <w:sz w:val="24"/>
          <w:szCs w:val="24"/>
        </w:rPr>
        <w:t xml:space="preserve"> </w:t>
      </w:r>
      <w:r w:rsidR="00A255A2" w:rsidRPr="00B86D3A">
        <w:rPr>
          <w:rFonts w:ascii="Times New Roman" w:hAnsi="Times New Roman"/>
          <w:sz w:val="24"/>
          <w:szCs w:val="24"/>
        </w:rPr>
        <w:t>Родителите и близките</w:t>
      </w:r>
      <w:r w:rsidR="000A6F92" w:rsidRPr="00B86D3A">
        <w:rPr>
          <w:rFonts w:ascii="Times New Roman" w:hAnsi="Times New Roman"/>
          <w:sz w:val="24"/>
          <w:szCs w:val="24"/>
        </w:rPr>
        <w:t xml:space="preserve"> на потребителите,</w:t>
      </w:r>
      <w:r w:rsidR="00A255A2" w:rsidRPr="00B86D3A">
        <w:rPr>
          <w:rFonts w:ascii="Times New Roman" w:hAnsi="Times New Roman"/>
          <w:sz w:val="24"/>
          <w:szCs w:val="24"/>
        </w:rPr>
        <w:t xml:space="preserve"> </w:t>
      </w:r>
      <w:r w:rsidR="00E430DA" w:rsidRPr="00E430DA">
        <w:rPr>
          <w:rFonts w:ascii="Times New Roman" w:hAnsi="Times New Roman"/>
          <w:sz w:val="24"/>
          <w:szCs w:val="24"/>
        </w:rPr>
        <w:t>при изявено от тяхна страна желание</w:t>
      </w:r>
      <w:r w:rsidR="000A6F92" w:rsidRPr="00B86D3A">
        <w:rPr>
          <w:rFonts w:ascii="Times New Roman" w:hAnsi="Times New Roman"/>
          <w:sz w:val="24"/>
          <w:szCs w:val="24"/>
        </w:rPr>
        <w:t>,</w:t>
      </w:r>
      <w:r w:rsidR="00A255A2" w:rsidRPr="00B86D3A">
        <w:rPr>
          <w:rFonts w:ascii="Times New Roman" w:hAnsi="Times New Roman"/>
          <w:sz w:val="24"/>
          <w:szCs w:val="24"/>
        </w:rPr>
        <w:t xml:space="preserve"> ползват подкрепа от услугата</w:t>
      </w:r>
      <w:r w:rsidR="00A255A2" w:rsidRPr="00B86D3A">
        <w:rPr>
          <w:rFonts w:ascii="Times New Roman" w:hAnsi="Times New Roman" w:cs="Times New Roman"/>
          <w:sz w:val="24"/>
          <w:szCs w:val="24"/>
        </w:rPr>
        <w:t>.</w:t>
      </w:r>
    </w:p>
    <w:p w14:paraId="568BF663" w14:textId="044BF7E6" w:rsidR="002832DE" w:rsidRPr="00B86D3A" w:rsidRDefault="00A255A2" w:rsidP="009543D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9543DB" w:rsidRPr="00B86D3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86D3A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B86D3A">
        <w:rPr>
          <w:rFonts w:ascii="Times New Roman" w:hAnsi="Times New Roman" w:cs="Times New Roman"/>
          <w:bCs/>
          <w:sz w:val="24"/>
          <w:szCs w:val="24"/>
        </w:rPr>
        <w:t>:</w:t>
      </w:r>
      <w:r w:rsidR="002832DE" w:rsidRPr="00B86D3A">
        <w:rPr>
          <w:rFonts w:ascii="Times New Roman" w:hAnsi="Times New Roman" w:cs="Times New Roman"/>
          <w:bCs/>
          <w:sz w:val="24"/>
          <w:szCs w:val="24"/>
        </w:rPr>
        <w:t xml:space="preserve"> Доставчикът </w:t>
      </w:r>
      <w:r w:rsidR="000F483A" w:rsidRPr="00B86D3A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2832DE" w:rsidRPr="00B86D3A">
        <w:rPr>
          <w:rFonts w:ascii="Times New Roman" w:hAnsi="Times New Roman" w:cs="Times New Roman"/>
          <w:bCs/>
          <w:sz w:val="24"/>
          <w:szCs w:val="24"/>
        </w:rPr>
        <w:t xml:space="preserve">прилага формални и неформални подходи за включване на </w:t>
      </w:r>
      <w:r w:rsidR="00AD2F3E" w:rsidRPr="00B86D3A">
        <w:rPr>
          <w:rFonts w:ascii="Times New Roman" w:hAnsi="Times New Roman" w:cs="Times New Roman"/>
          <w:sz w:val="24"/>
          <w:szCs w:val="24"/>
        </w:rPr>
        <w:t>близките, семействата/</w:t>
      </w:r>
      <w:r w:rsidR="002832DE" w:rsidRPr="00B86D3A">
        <w:rPr>
          <w:rFonts w:ascii="Times New Roman" w:hAnsi="Times New Roman"/>
          <w:sz w:val="24"/>
          <w:szCs w:val="24"/>
        </w:rPr>
        <w:t xml:space="preserve">законните представители в </w:t>
      </w:r>
      <w:r w:rsidR="002832DE" w:rsidRPr="00B86D3A">
        <w:rPr>
          <w:rFonts w:ascii="Times New Roman" w:hAnsi="Times New Roman" w:cs="Times New Roman"/>
          <w:sz w:val="24"/>
          <w:szCs w:val="24"/>
        </w:rPr>
        <w:t>предоставянето на услугата при ясни правила за взаимодействие и споделяне на мнение по отношение на подкрепата.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F483A" w:rsidRPr="00B86D3A" w14:paraId="381F062E" w14:textId="77777777" w:rsidTr="000F483A">
        <w:tc>
          <w:tcPr>
            <w:tcW w:w="4786" w:type="dxa"/>
          </w:tcPr>
          <w:p w14:paraId="4D2C6760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B86A970" w14:textId="77777777" w:rsidR="000F483A" w:rsidRPr="00B86D3A" w:rsidRDefault="000F483A" w:rsidP="008503D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2832DE" w:rsidRPr="00B86D3A" w14:paraId="7842E27E" w14:textId="77777777" w:rsidTr="000F483A">
        <w:tc>
          <w:tcPr>
            <w:tcW w:w="4786" w:type="dxa"/>
          </w:tcPr>
          <w:p w14:paraId="64977C84" w14:textId="47D4F7C1" w:rsidR="002832DE" w:rsidRPr="00B86D3A" w:rsidRDefault="008122CC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Доставчикът е разработил и прилага</w:t>
            </w:r>
            <w:r w:rsidR="00F40F66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дейности</w:t>
            </w:r>
            <w:r w:rsidR="00F40F66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подкрепа на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близките,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семействата/</w:t>
            </w:r>
            <w:r w:rsidR="00F40F66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законните представители на потребителите</w:t>
            </w:r>
            <w:r w:rsidR="002832DE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6155078E" w14:textId="77777777" w:rsidR="00646153" w:rsidRPr="00B86D3A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Наблюдение</w:t>
            </w:r>
          </w:p>
          <w:p w14:paraId="27B22504" w14:textId="5AD5BA7E" w:rsidR="002832DE" w:rsidRPr="00B86D3A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F40F66" w:rsidRPr="00B86D3A" w14:paraId="5166ACED" w14:textId="77777777" w:rsidTr="000F483A">
        <w:tc>
          <w:tcPr>
            <w:tcW w:w="4786" w:type="dxa"/>
          </w:tcPr>
          <w:p w14:paraId="62609A2D" w14:textId="50317C15" w:rsidR="00F40F66" w:rsidRPr="00B86D3A" w:rsidRDefault="00F40F66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изявено от </w:t>
            </w:r>
            <w:r w:rsidR="00AD2F3E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близките, семействата/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законните представители желание за подкрепа, ИПП на всеки потребител съдържа подходите и дейностите за подкрепата.</w:t>
            </w:r>
          </w:p>
        </w:tc>
        <w:tc>
          <w:tcPr>
            <w:tcW w:w="4678" w:type="dxa"/>
          </w:tcPr>
          <w:p w14:paraId="63AA55EB" w14:textId="18AF1248" w:rsidR="00646153" w:rsidRPr="00B86D3A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22375277" w14:textId="77777777" w:rsidR="00646153" w:rsidRPr="00B86D3A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F079833" w14:textId="0FA0D54E" w:rsidR="00F40F66" w:rsidRPr="00B86D3A" w:rsidRDefault="00646153" w:rsidP="00AD2F3E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интервюта с </w:t>
            </w:r>
            <w:r w:rsidR="00AD2F3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близките, семействата/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законните представители</w:t>
            </w:r>
          </w:p>
        </w:tc>
      </w:tr>
      <w:tr w:rsidR="00F40F66" w:rsidRPr="00B86D3A" w14:paraId="403E3F4B" w14:textId="77777777" w:rsidTr="000F483A">
        <w:tc>
          <w:tcPr>
            <w:tcW w:w="4786" w:type="dxa"/>
          </w:tcPr>
          <w:p w14:paraId="34B0E1CC" w14:textId="4F35CFA5" w:rsidR="00F40F66" w:rsidRPr="00B86D3A" w:rsidRDefault="00F40F66" w:rsidP="00122B7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Интервюираните служители дават примери за организация на </w:t>
            </w:r>
            <w:r w:rsidR="00CA15A8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ра</w:t>
            </w:r>
            <w:r w:rsidR="00AD2F3E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з</w:t>
            </w:r>
            <w:r w:rsidR="00CA15A8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говорите и даването на обратна връзка като част от неформалната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комуникация с </w:t>
            </w:r>
            <w:r w:rsidR="00AD2F3E"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близките, семействата/</w:t>
            </w:r>
            <w:r w:rsidR="00646153" w:rsidRPr="00B86D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законните представители </w:t>
            </w:r>
            <w:r w:rsidRPr="00B86D3A">
              <w:rPr>
                <w:rFonts w:ascii="Times New Roman" w:hAnsi="Times New Roman"/>
                <w:sz w:val="24"/>
                <w:szCs w:val="24"/>
                <w:lang w:val="bg-BG"/>
              </w:rPr>
              <w:t>и обмен на информация с тях.</w:t>
            </w:r>
          </w:p>
        </w:tc>
        <w:tc>
          <w:tcPr>
            <w:tcW w:w="4678" w:type="dxa"/>
          </w:tcPr>
          <w:p w14:paraId="160FC83A" w14:textId="77777777" w:rsidR="00F40F66" w:rsidRPr="00B86D3A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00D32BA6" w14:textId="1B5CB91A" w:rsidR="00646153" w:rsidRPr="00B86D3A" w:rsidRDefault="00646153" w:rsidP="00AD2F3E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интервюта с </w:t>
            </w:r>
            <w:r w:rsidR="00AD2F3E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близките, семействата/</w:t>
            </w: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законните представители</w:t>
            </w:r>
          </w:p>
        </w:tc>
      </w:tr>
    </w:tbl>
    <w:p w14:paraId="267EB1AC" w14:textId="77777777" w:rsidR="00AD2F3E" w:rsidRPr="00B86D3A" w:rsidRDefault="00AD2F3E" w:rsidP="00EC66A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A9216B" w14:textId="3F066DF3" w:rsidR="00E20A44" w:rsidRPr="00B86D3A" w:rsidRDefault="000F483A" w:rsidP="00E20A4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7C7101" w:rsidRPr="00B86D3A">
        <w:rPr>
          <w:rFonts w:ascii="Times New Roman" w:hAnsi="Times New Roman" w:cs="Times New Roman"/>
          <w:sz w:val="24"/>
          <w:szCs w:val="24"/>
        </w:rPr>
        <w:t>ППТУ</w:t>
      </w:r>
      <w:r w:rsidR="00E20A44" w:rsidRPr="00B86D3A">
        <w:rPr>
          <w:rFonts w:ascii="Times New Roman" w:hAnsi="Times New Roman" w:cs="Times New Roman"/>
          <w:sz w:val="24"/>
          <w:szCs w:val="24"/>
        </w:rPr>
        <w:t xml:space="preserve"> се предоставя </w:t>
      </w:r>
      <w:r w:rsidR="00E20A44" w:rsidRPr="00B86D3A">
        <w:rPr>
          <w:rFonts w:ascii="Times New Roman" w:hAnsi="Times New Roman" w:cs="Times New Roman"/>
          <w:b/>
          <w:sz w:val="24"/>
          <w:szCs w:val="24"/>
        </w:rPr>
        <w:t>самостоятелно</w:t>
      </w:r>
      <w:r w:rsidR="00E20A44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E20A44" w:rsidRPr="00B86D3A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="00E20A44" w:rsidRPr="00B86D3A">
        <w:rPr>
          <w:rFonts w:ascii="Times New Roman" w:hAnsi="Times New Roman" w:cs="Times New Roman"/>
          <w:sz w:val="24"/>
          <w:szCs w:val="24"/>
        </w:rPr>
        <w:t xml:space="preserve"> в </w:t>
      </w:r>
      <w:r w:rsidR="00E20A44" w:rsidRPr="00B86D3A">
        <w:rPr>
          <w:rFonts w:ascii="Times New Roman" w:hAnsi="Times New Roman" w:cs="Times New Roman"/>
          <w:b/>
          <w:sz w:val="24"/>
          <w:szCs w:val="24"/>
        </w:rPr>
        <w:t>комплекс</w:t>
      </w:r>
      <w:r w:rsidR="00E20A44" w:rsidRPr="00B86D3A">
        <w:rPr>
          <w:rFonts w:ascii="Times New Roman" w:hAnsi="Times New Roman" w:cs="Times New Roman"/>
          <w:sz w:val="24"/>
          <w:szCs w:val="24"/>
        </w:rPr>
        <w:t xml:space="preserve"> от следните социални услуги:</w:t>
      </w:r>
    </w:p>
    <w:p w14:paraId="474FD06F" w14:textId="77777777" w:rsidR="00AF377E" w:rsidRPr="00B86D3A" w:rsidRDefault="00AF377E" w:rsidP="00432FA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6D3A">
        <w:rPr>
          <w:rFonts w:ascii="Times New Roman" w:hAnsi="Times New Roman" w:cs="Times New Roman"/>
          <w:sz w:val="24"/>
          <w:szCs w:val="24"/>
          <w:lang w:val="bg-BG"/>
        </w:rPr>
        <w:t>информиране и консултиране – специализирана социална услуга;</w:t>
      </w:r>
    </w:p>
    <w:p w14:paraId="5BFC1381" w14:textId="77777777" w:rsidR="00AF377E" w:rsidRPr="00B86D3A" w:rsidRDefault="00AF377E" w:rsidP="00432FA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6D3A">
        <w:rPr>
          <w:rFonts w:ascii="Times New Roman" w:hAnsi="Times New Roman" w:cs="Times New Roman"/>
          <w:sz w:val="24"/>
          <w:szCs w:val="24"/>
          <w:lang w:val="bg-BG"/>
        </w:rPr>
        <w:t>застъпничество и посредничество;</w:t>
      </w:r>
    </w:p>
    <w:p w14:paraId="70852C41" w14:textId="77777777" w:rsidR="00AF377E" w:rsidRPr="00B86D3A" w:rsidRDefault="00AF377E" w:rsidP="00432FA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6D3A">
        <w:rPr>
          <w:rFonts w:ascii="Times New Roman" w:hAnsi="Times New Roman" w:cs="Times New Roman"/>
          <w:sz w:val="24"/>
          <w:szCs w:val="24"/>
          <w:lang w:val="bg-BG"/>
        </w:rPr>
        <w:t>терапия и рехабилитация;</w:t>
      </w:r>
    </w:p>
    <w:p w14:paraId="3FFFA523" w14:textId="19F0A42A" w:rsidR="00AF377E" w:rsidRPr="00B86D3A" w:rsidRDefault="00AF377E" w:rsidP="00432FA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6D3A">
        <w:rPr>
          <w:rFonts w:ascii="Times New Roman" w:hAnsi="Times New Roman" w:cs="Times New Roman"/>
          <w:sz w:val="24"/>
          <w:szCs w:val="24"/>
          <w:lang w:val="bg-BG"/>
        </w:rPr>
        <w:t>обучение за придобиване на умения</w:t>
      </w:r>
      <w:r w:rsidR="007B07CA"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– специализирана социална услуга</w:t>
      </w:r>
      <w:r w:rsidRPr="00B86D3A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EC2E8BD" w14:textId="07255509" w:rsidR="008D44D0" w:rsidRPr="00B86D3A" w:rsidRDefault="008D44D0" w:rsidP="00432FA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6D3A">
        <w:rPr>
          <w:rFonts w:ascii="Times New Roman" w:hAnsi="Times New Roman" w:cs="Times New Roman"/>
          <w:sz w:val="24"/>
          <w:szCs w:val="24"/>
          <w:lang w:val="bg-BG"/>
        </w:rPr>
        <w:t>дневна грижа</w:t>
      </w:r>
      <w:r w:rsidR="007B07CA" w:rsidRPr="00B86D3A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26F61A3" w14:textId="3E3BF431" w:rsidR="00AF377E" w:rsidRPr="00B86D3A" w:rsidRDefault="00AF377E" w:rsidP="00432FA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B86D3A">
        <w:rPr>
          <w:rFonts w:ascii="Times New Roman" w:hAnsi="Times New Roman" w:cs="Times New Roman"/>
          <w:sz w:val="24"/>
          <w:szCs w:val="24"/>
          <w:lang w:val="bg-BG"/>
        </w:rPr>
        <w:t>резидентна</w:t>
      </w:r>
      <w:proofErr w:type="spellEnd"/>
      <w:r w:rsidRPr="00B86D3A">
        <w:rPr>
          <w:rFonts w:ascii="Times New Roman" w:hAnsi="Times New Roman" w:cs="Times New Roman"/>
          <w:sz w:val="24"/>
          <w:szCs w:val="24"/>
          <w:lang w:val="bg-BG"/>
        </w:rPr>
        <w:t xml:space="preserve"> грижа</w:t>
      </w:r>
      <w:r w:rsidR="007B07CA" w:rsidRPr="00B86D3A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6016B55" w14:textId="1D13BEF0" w:rsidR="00AF377E" w:rsidRPr="00B86D3A" w:rsidRDefault="00AF377E" w:rsidP="00432FA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6D3A">
        <w:rPr>
          <w:rFonts w:ascii="Times New Roman" w:hAnsi="Times New Roman" w:cs="Times New Roman"/>
          <w:sz w:val="24"/>
          <w:szCs w:val="24"/>
          <w:lang w:val="bg-BG"/>
        </w:rPr>
        <w:t>осигуряване на подслон</w:t>
      </w:r>
      <w:r w:rsidR="007B07CA" w:rsidRPr="00B86D3A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6A0FA8C" w14:textId="5612A057" w:rsidR="00E20A44" w:rsidRPr="00B86D3A" w:rsidRDefault="00AF377E" w:rsidP="005E44CD">
      <w:pPr>
        <w:pStyle w:val="ListParagraph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6D3A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E56A77" w:rsidRPr="00B86D3A">
        <w:rPr>
          <w:rFonts w:ascii="Times New Roman" w:hAnsi="Times New Roman" w:cs="Times New Roman"/>
          <w:sz w:val="24"/>
          <w:szCs w:val="24"/>
          <w:lang w:val="bg-BG"/>
        </w:rPr>
        <w:t>систентска подкрепа.</w:t>
      </w:r>
    </w:p>
    <w:p w14:paraId="6882A0D1" w14:textId="4D4A12EA" w:rsidR="00066B5E" w:rsidRPr="00CB604F" w:rsidRDefault="00E20A44" w:rsidP="00CB604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D3A">
        <w:rPr>
          <w:rFonts w:ascii="Times New Roman" w:hAnsi="Times New Roman" w:cs="Times New Roman"/>
          <w:sz w:val="24"/>
          <w:szCs w:val="24"/>
        </w:rPr>
        <w:t>Доставчикът на</w:t>
      </w:r>
      <w:r w:rsidR="00E56A77" w:rsidRPr="00B86D3A">
        <w:rPr>
          <w:rFonts w:ascii="Times New Roman" w:hAnsi="Times New Roman" w:cs="Times New Roman"/>
          <w:sz w:val="24"/>
          <w:szCs w:val="24"/>
        </w:rPr>
        <w:t xml:space="preserve"> </w:t>
      </w:r>
      <w:r w:rsidR="00781C9C"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="00781C9C"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7C7101" w:rsidRPr="00B86D3A">
        <w:rPr>
          <w:rFonts w:ascii="Times New Roman" w:hAnsi="Times New Roman" w:cs="Times New Roman"/>
          <w:sz w:val="24"/>
          <w:szCs w:val="24"/>
        </w:rPr>
        <w:t>ППТУ</w:t>
      </w:r>
      <w:r w:rsidRPr="00B86D3A">
        <w:rPr>
          <w:rFonts w:ascii="Times New Roman" w:hAnsi="Times New Roman" w:cs="Times New Roman"/>
          <w:sz w:val="24"/>
          <w:szCs w:val="24"/>
        </w:rPr>
        <w:t xml:space="preserve"> може да привлича/включва в дейността на услугата доброволци съгласно разработена от доставч</w:t>
      </w:r>
      <w:r w:rsidR="003F2603">
        <w:rPr>
          <w:rFonts w:ascii="Times New Roman" w:hAnsi="Times New Roman" w:cs="Times New Roman"/>
          <w:sz w:val="24"/>
          <w:szCs w:val="24"/>
        </w:rPr>
        <w:t>и</w:t>
      </w:r>
      <w:r w:rsidRPr="00B86D3A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</w:t>
      </w:r>
      <w:r w:rsidR="00CB604F">
        <w:rPr>
          <w:rFonts w:ascii="Times New Roman" w:hAnsi="Times New Roman" w:cs="Times New Roman"/>
          <w:sz w:val="24"/>
          <w:szCs w:val="24"/>
        </w:rPr>
        <w:t>тветните висши учебни заведения.</w:t>
      </w:r>
    </w:p>
    <w:sectPr w:rsidR="00066B5E" w:rsidRPr="00CB604F" w:rsidSect="00C852D7">
      <w:footerReference w:type="default" r:id="rId8"/>
      <w:pgSz w:w="12240" w:h="15840"/>
      <w:pgMar w:top="851" w:right="1417" w:bottom="1134" w:left="1417" w:header="720" w:footer="45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7F4D8" w14:textId="77777777" w:rsidR="00DE6AA7" w:rsidRDefault="00DE6AA7" w:rsidP="00E368D4">
      <w:pPr>
        <w:spacing w:after="0" w:line="240" w:lineRule="auto"/>
      </w:pPr>
      <w:r>
        <w:separator/>
      </w:r>
    </w:p>
  </w:endnote>
  <w:endnote w:type="continuationSeparator" w:id="0">
    <w:p w14:paraId="6D1D3A3F" w14:textId="77777777" w:rsidR="00DE6AA7" w:rsidRDefault="00DE6AA7" w:rsidP="00E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4551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3C1FF6" w14:textId="52A70773" w:rsidR="00C852D7" w:rsidRDefault="00C852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AF0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2AA2757C" w14:textId="77777777" w:rsidR="00021A61" w:rsidRDefault="00021A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783F3" w14:textId="77777777" w:rsidR="00DE6AA7" w:rsidRDefault="00DE6AA7" w:rsidP="00E368D4">
      <w:pPr>
        <w:spacing w:after="0" w:line="240" w:lineRule="auto"/>
      </w:pPr>
      <w:r>
        <w:separator/>
      </w:r>
    </w:p>
  </w:footnote>
  <w:footnote w:type="continuationSeparator" w:id="0">
    <w:p w14:paraId="36C90A1A" w14:textId="77777777" w:rsidR="00DE6AA7" w:rsidRDefault="00DE6AA7" w:rsidP="00E368D4">
      <w:pPr>
        <w:spacing w:after="0" w:line="240" w:lineRule="auto"/>
      </w:pPr>
      <w:r>
        <w:continuationSeparator/>
      </w:r>
    </w:p>
  </w:footnote>
  <w:footnote w:id="1">
    <w:p w14:paraId="24D3FFE1" w14:textId="01F42183" w:rsidR="00021A61" w:rsidRPr="003F2603" w:rsidRDefault="00021A61">
      <w:pPr>
        <w:pStyle w:val="FootnoteText"/>
        <w:rPr>
          <w:rFonts w:ascii="Times New Roman" w:hAnsi="Times New Roman" w:cs="Times New Roman"/>
        </w:rPr>
      </w:pPr>
      <w:r w:rsidRPr="003F2603"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3F2603">
        <w:rPr>
          <w:rFonts w:ascii="Times New Roman" w:hAnsi="Times New Roman" w:cs="Times New Roman"/>
        </w:rPr>
        <w:t>Виж Стандарт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0265C54"/>
    <w:multiLevelType w:val="hybridMultilevel"/>
    <w:tmpl w:val="F7F6334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E1687"/>
    <w:multiLevelType w:val="hybridMultilevel"/>
    <w:tmpl w:val="BA58662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D232D"/>
    <w:multiLevelType w:val="multilevel"/>
    <w:tmpl w:val="4824DF5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4DC1834"/>
    <w:multiLevelType w:val="hybridMultilevel"/>
    <w:tmpl w:val="D17AE90C"/>
    <w:lvl w:ilvl="0" w:tplc="F2A2D1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A351A5"/>
    <w:multiLevelType w:val="hybridMultilevel"/>
    <w:tmpl w:val="09D204C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6713F"/>
    <w:multiLevelType w:val="hybridMultilevel"/>
    <w:tmpl w:val="9E42B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F3E17"/>
    <w:multiLevelType w:val="hybridMultilevel"/>
    <w:tmpl w:val="9330436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6143B"/>
    <w:multiLevelType w:val="hybridMultilevel"/>
    <w:tmpl w:val="91C261B8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B0810"/>
    <w:multiLevelType w:val="multilevel"/>
    <w:tmpl w:val="5E9856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83F61EC"/>
    <w:multiLevelType w:val="hybridMultilevel"/>
    <w:tmpl w:val="D988EAB2"/>
    <w:lvl w:ilvl="0" w:tplc="8F566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B86610"/>
    <w:multiLevelType w:val="hybridMultilevel"/>
    <w:tmpl w:val="713C6538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2A5CFF"/>
    <w:multiLevelType w:val="hybridMultilevel"/>
    <w:tmpl w:val="ED6836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38627F"/>
    <w:multiLevelType w:val="hybridMultilevel"/>
    <w:tmpl w:val="D7F8FA9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7A478BE"/>
    <w:multiLevelType w:val="hybridMultilevel"/>
    <w:tmpl w:val="6A942F0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B5538"/>
    <w:multiLevelType w:val="hybridMultilevel"/>
    <w:tmpl w:val="04F0D78E"/>
    <w:lvl w:ilvl="0" w:tplc="0BF88F9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CD7D55"/>
    <w:multiLevelType w:val="hybridMultilevel"/>
    <w:tmpl w:val="E66A31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30060"/>
    <w:multiLevelType w:val="hybridMultilevel"/>
    <w:tmpl w:val="B4DE3596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97303"/>
    <w:multiLevelType w:val="hybridMultilevel"/>
    <w:tmpl w:val="FAFAFFC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855FCF"/>
    <w:multiLevelType w:val="hybridMultilevel"/>
    <w:tmpl w:val="B590C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11A97"/>
    <w:multiLevelType w:val="hybridMultilevel"/>
    <w:tmpl w:val="AE7E8A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D4BAB"/>
    <w:multiLevelType w:val="hybridMultilevel"/>
    <w:tmpl w:val="E6E6A3B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057BE0"/>
    <w:multiLevelType w:val="hybridMultilevel"/>
    <w:tmpl w:val="2F289770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4E10BB2"/>
    <w:multiLevelType w:val="hybridMultilevel"/>
    <w:tmpl w:val="BDC26630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F05FB"/>
    <w:multiLevelType w:val="hybridMultilevel"/>
    <w:tmpl w:val="8B80187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C4F158A"/>
    <w:multiLevelType w:val="hybridMultilevel"/>
    <w:tmpl w:val="4A28624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4C60A8"/>
    <w:multiLevelType w:val="hybridMultilevel"/>
    <w:tmpl w:val="F0FCBAC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624D7"/>
    <w:multiLevelType w:val="hybridMultilevel"/>
    <w:tmpl w:val="2416B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F0194"/>
    <w:multiLevelType w:val="hybridMultilevel"/>
    <w:tmpl w:val="F6548B2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14A25"/>
    <w:multiLevelType w:val="hybridMultilevel"/>
    <w:tmpl w:val="B52AA09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D513F"/>
    <w:multiLevelType w:val="hybridMultilevel"/>
    <w:tmpl w:val="276485E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5"/>
  </w:num>
  <w:num w:numId="3">
    <w:abstractNumId w:val="20"/>
  </w:num>
  <w:num w:numId="4">
    <w:abstractNumId w:val="6"/>
  </w:num>
  <w:num w:numId="5">
    <w:abstractNumId w:val="27"/>
  </w:num>
  <w:num w:numId="6">
    <w:abstractNumId w:val="38"/>
  </w:num>
  <w:num w:numId="7">
    <w:abstractNumId w:val="36"/>
  </w:num>
  <w:num w:numId="8">
    <w:abstractNumId w:val="30"/>
  </w:num>
  <w:num w:numId="9">
    <w:abstractNumId w:val="26"/>
  </w:num>
  <w:num w:numId="10">
    <w:abstractNumId w:val="34"/>
  </w:num>
  <w:num w:numId="11">
    <w:abstractNumId w:val="14"/>
  </w:num>
  <w:num w:numId="12">
    <w:abstractNumId w:val="15"/>
  </w:num>
  <w:num w:numId="13">
    <w:abstractNumId w:val="17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</w:num>
  <w:num w:numId="16">
    <w:abstractNumId w:val="36"/>
  </w:num>
  <w:num w:numId="17">
    <w:abstractNumId w:val="8"/>
  </w:num>
  <w:num w:numId="18">
    <w:abstractNumId w:val="33"/>
  </w:num>
  <w:num w:numId="19">
    <w:abstractNumId w:val="7"/>
  </w:num>
  <w:num w:numId="20">
    <w:abstractNumId w:val="37"/>
  </w:num>
  <w:num w:numId="21">
    <w:abstractNumId w:val="40"/>
  </w:num>
  <w:num w:numId="22">
    <w:abstractNumId w:val="9"/>
  </w:num>
  <w:num w:numId="23">
    <w:abstractNumId w:val="39"/>
  </w:num>
  <w:num w:numId="24">
    <w:abstractNumId w:val="19"/>
  </w:num>
  <w:num w:numId="25">
    <w:abstractNumId w:val="1"/>
  </w:num>
  <w:num w:numId="26">
    <w:abstractNumId w:val="35"/>
  </w:num>
  <w:num w:numId="27">
    <w:abstractNumId w:val="28"/>
  </w:num>
  <w:num w:numId="28">
    <w:abstractNumId w:val="13"/>
  </w:num>
  <w:num w:numId="29">
    <w:abstractNumId w:val="22"/>
  </w:num>
  <w:num w:numId="30">
    <w:abstractNumId w:val="5"/>
  </w:num>
  <w:num w:numId="31">
    <w:abstractNumId w:val="23"/>
  </w:num>
  <w:num w:numId="32">
    <w:abstractNumId w:val="21"/>
  </w:num>
  <w:num w:numId="33">
    <w:abstractNumId w:val="31"/>
  </w:num>
  <w:num w:numId="34">
    <w:abstractNumId w:val="4"/>
  </w:num>
  <w:num w:numId="35">
    <w:abstractNumId w:val="12"/>
  </w:num>
  <w:num w:numId="36">
    <w:abstractNumId w:val="2"/>
  </w:num>
  <w:num w:numId="37">
    <w:abstractNumId w:val="0"/>
  </w:num>
  <w:num w:numId="38">
    <w:abstractNumId w:val="11"/>
  </w:num>
  <w:num w:numId="39">
    <w:abstractNumId w:val="3"/>
  </w:num>
  <w:num w:numId="40">
    <w:abstractNumId w:val="10"/>
  </w:num>
  <w:num w:numId="41">
    <w:abstractNumId w:val="16"/>
  </w:num>
  <w:num w:numId="42">
    <w:abstractNumId w:val="29"/>
  </w:num>
  <w:num w:numId="43">
    <w:abstractNumId w:val="41"/>
  </w:num>
  <w:num w:numId="44">
    <w:abstractNumId w:val="32"/>
  </w:num>
  <w:num w:numId="45">
    <w:abstractNumId w:val="42"/>
  </w:num>
  <w:num w:numId="46">
    <w:abstractNumId w:val="18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5BC4"/>
    <w:rsid w:val="00006187"/>
    <w:rsid w:val="00006947"/>
    <w:rsid w:val="00010F58"/>
    <w:rsid w:val="00011C48"/>
    <w:rsid w:val="00012110"/>
    <w:rsid w:val="00015BA2"/>
    <w:rsid w:val="0001621B"/>
    <w:rsid w:val="0001635E"/>
    <w:rsid w:val="000175A6"/>
    <w:rsid w:val="00021A61"/>
    <w:rsid w:val="00025E98"/>
    <w:rsid w:val="000276F4"/>
    <w:rsid w:val="00030F95"/>
    <w:rsid w:val="00030FC0"/>
    <w:rsid w:val="0003309B"/>
    <w:rsid w:val="00033D65"/>
    <w:rsid w:val="00043D57"/>
    <w:rsid w:val="0004470D"/>
    <w:rsid w:val="000470D4"/>
    <w:rsid w:val="00051480"/>
    <w:rsid w:val="00055BA5"/>
    <w:rsid w:val="0006030F"/>
    <w:rsid w:val="00060509"/>
    <w:rsid w:val="0006077E"/>
    <w:rsid w:val="00062571"/>
    <w:rsid w:val="000625F5"/>
    <w:rsid w:val="00064342"/>
    <w:rsid w:val="00064A08"/>
    <w:rsid w:val="00066B5E"/>
    <w:rsid w:val="00066D52"/>
    <w:rsid w:val="0006719D"/>
    <w:rsid w:val="00070729"/>
    <w:rsid w:val="00071FCB"/>
    <w:rsid w:val="000728D6"/>
    <w:rsid w:val="0007353A"/>
    <w:rsid w:val="00073F7E"/>
    <w:rsid w:val="00074333"/>
    <w:rsid w:val="00080A1D"/>
    <w:rsid w:val="00082E47"/>
    <w:rsid w:val="0008537E"/>
    <w:rsid w:val="0008711A"/>
    <w:rsid w:val="00090860"/>
    <w:rsid w:val="00092BE4"/>
    <w:rsid w:val="00093F1E"/>
    <w:rsid w:val="000A16D1"/>
    <w:rsid w:val="000A1787"/>
    <w:rsid w:val="000A1BBA"/>
    <w:rsid w:val="000A290A"/>
    <w:rsid w:val="000A4D5B"/>
    <w:rsid w:val="000A6A15"/>
    <w:rsid w:val="000A6C5D"/>
    <w:rsid w:val="000A6F92"/>
    <w:rsid w:val="000A72B2"/>
    <w:rsid w:val="000A78CE"/>
    <w:rsid w:val="000B1192"/>
    <w:rsid w:val="000B1FF8"/>
    <w:rsid w:val="000B4C12"/>
    <w:rsid w:val="000C0C7B"/>
    <w:rsid w:val="000C2892"/>
    <w:rsid w:val="000C56F7"/>
    <w:rsid w:val="000C5960"/>
    <w:rsid w:val="000D0373"/>
    <w:rsid w:val="000D0E12"/>
    <w:rsid w:val="000D25B1"/>
    <w:rsid w:val="000D42EF"/>
    <w:rsid w:val="000D58C3"/>
    <w:rsid w:val="000E0628"/>
    <w:rsid w:val="000E21C0"/>
    <w:rsid w:val="000E4353"/>
    <w:rsid w:val="000E7ECE"/>
    <w:rsid w:val="000F202D"/>
    <w:rsid w:val="000F483A"/>
    <w:rsid w:val="000F520B"/>
    <w:rsid w:val="000F52DF"/>
    <w:rsid w:val="000F59E5"/>
    <w:rsid w:val="000F5C81"/>
    <w:rsid w:val="000F6723"/>
    <w:rsid w:val="001016E4"/>
    <w:rsid w:val="00102627"/>
    <w:rsid w:val="00103573"/>
    <w:rsid w:val="001038ED"/>
    <w:rsid w:val="001047D0"/>
    <w:rsid w:val="00111789"/>
    <w:rsid w:val="00111EE3"/>
    <w:rsid w:val="001228C9"/>
    <w:rsid w:val="00122B79"/>
    <w:rsid w:val="001238A7"/>
    <w:rsid w:val="00123AC4"/>
    <w:rsid w:val="0012511E"/>
    <w:rsid w:val="0012516F"/>
    <w:rsid w:val="001270EF"/>
    <w:rsid w:val="00127543"/>
    <w:rsid w:val="00136E58"/>
    <w:rsid w:val="00143C52"/>
    <w:rsid w:val="00144D0E"/>
    <w:rsid w:val="00145818"/>
    <w:rsid w:val="00145FA0"/>
    <w:rsid w:val="001462EA"/>
    <w:rsid w:val="0014744B"/>
    <w:rsid w:val="001517E2"/>
    <w:rsid w:val="001550BD"/>
    <w:rsid w:val="001553FB"/>
    <w:rsid w:val="001575EE"/>
    <w:rsid w:val="00157793"/>
    <w:rsid w:val="00160A5B"/>
    <w:rsid w:val="00161908"/>
    <w:rsid w:val="00161D17"/>
    <w:rsid w:val="00161D97"/>
    <w:rsid w:val="0016481F"/>
    <w:rsid w:val="001712BA"/>
    <w:rsid w:val="001722B7"/>
    <w:rsid w:val="0017263A"/>
    <w:rsid w:val="0017379E"/>
    <w:rsid w:val="00174620"/>
    <w:rsid w:val="001766B3"/>
    <w:rsid w:val="001806A9"/>
    <w:rsid w:val="00181D28"/>
    <w:rsid w:val="00182884"/>
    <w:rsid w:val="00182A46"/>
    <w:rsid w:val="00193BCD"/>
    <w:rsid w:val="001942F4"/>
    <w:rsid w:val="00195946"/>
    <w:rsid w:val="00195B45"/>
    <w:rsid w:val="001A0E49"/>
    <w:rsid w:val="001A363F"/>
    <w:rsid w:val="001A5F6E"/>
    <w:rsid w:val="001A7B83"/>
    <w:rsid w:val="001B09DD"/>
    <w:rsid w:val="001B0C59"/>
    <w:rsid w:val="001B16F1"/>
    <w:rsid w:val="001B18E4"/>
    <w:rsid w:val="001B1977"/>
    <w:rsid w:val="001B47FA"/>
    <w:rsid w:val="001C3106"/>
    <w:rsid w:val="001C7815"/>
    <w:rsid w:val="001C7AF0"/>
    <w:rsid w:val="001D13B2"/>
    <w:rsid w:val="001D3139"/>
    <w:rsid w:val="001D363C"/>
    <w:rsid w:val="001D422A"/>
    <w:rsid w:val="001D5929"/>
    <w:rsid w:val="001D6139"/>
    <w:rsid w:val="001E2604"/>
    <w:rsid w:val="001E29DE"/>
    <w:rsid w:val="001E73C2"/>
    <w:rsid w:val="001F03D3"/>
    <w:rsid w:val="001F2E86"/>
    <w:rsid w:val="001F7AFB"/>
    <w:rsid w:val="001F7D6B"/>
    <w:rsid w:val="002004E5"/>
    <w:rsid w:val="00203DA6"/>
    <w:rsid w:val="00205C17"/>
    <w:rsid w:val="00207B67"/>
    <w:rsid w:val="00211214"/>
    <w:rsid w:val="00212466"/>
    <w:rsid w:val="002132A1"/>
    <w:rsid w:val="00214B89"/>
    <w:rsid w:val="0021609F"/>
    <w:rsid w:val="00224027"/>
    <w:rsid w:val="002247D6"/>
    <w:rsid w:val="002259C3"/>
    <w:rsid w:val="00226435"/>
    <w:rsid w:val="002303A1"/>
    <w:rsid w:val="00236A65"/>
    <w:rsid w:val="00237CCA"/>
    <w:rsid w:val="002406A8"/>
    <w:rsid w:val="00241F91"/>
    <w:rsid w:val="00243DEF"/>
    <w:rsid w:val="00243EAF"/>
    <w:rsid w:val="00245194"/>
    <w:rsid w:val="002470D0"/>
    <w:rsid w:val="00247487"/>
    <w:rsid w:val="00247BC4"/>
    <w:rsid w:val="0025193C"/>
    <w:rsid w:val="00251F5C"/>
    <w:rsid w:val="00256244"/>
    <w:rsid w:val="0025754A"/>
    <w:rsid w:val="00257A34"/>
    <w:rsid w:val="00257A77"/>
    <w:rsid w:val="002619FD"/>
    <w:rsid w:val="00264195"/>
    <w:rsid w:val="00266E0C"/>
    <w:rsid w:val="00271F7D"/>
    <w:rsid w:val="002739D3"/>
    <w:rsid w:val="0027418E"/>
    <w:rsid w:val="0027644D"/>
    <w:rsid w:val="00277837"/>
    <w:rsid w:val="00282DD6"/>
    <w:rsid w:val="002832DE"/>
    <w:rsid w:val="002863E6"/>
    <w:rsid w:val="00286FFB"/>
    <w:rsid w:val="00287E36"/>
    <w:rsid w:val="00291359"/>
    <w:rsid w:val="00293B2B"/>
    <w:rsid w:val="002949C4"/>
    <w:rsid w:val="0029515A"/>
    <w:rsid w:val="00296D53"/>
    <w:rsid w:val="00297901"/>
    <w:rsid w:val="00297FF3"/>
    <w:rsid w:val="002A1235"/>
    <w:rsid w:val="002A282A"/>
    <w:rsid w:val="002A5452"/>
    <w:rsid w:val="002A6B20"/>
    <w:rsid w:val="002A7058"/>
    <w:rsid w:val="002B0627"/>
    <w:rsid w:val="002B4E76"/>
    <w:rsid w:val="002B5476"/>
    <w:rsid w:val="002B708F"/>
    <w:rsid w:val="002C1EE2"/>
    <w:rsid w:val="002C2478"/>
    <w:rsid w:val="002C2FB0"/>
    <w:rsid w:val="002C372D"/>
    <w:rsid w:val="002C6031"/>
    <w:rsid w:val="002C648F"/>
    <w:rsid w:val="002C7368"/>
    <w:rsid w:val="002D2338"/>
    <w:rsid w:val="002D34FC"/>
    <w:rsid w:val="002D361C"/>
    <w:rsid w:val="002D36FD"/>
    <w:rsid w:val="002D4591"/>
    <w:rsid w:val="002D777E"/>
    <w:rsid w:val="002E0B39"/>
    <w:rsid w:val="002E249D"/>
    <w:rsid w:val="002E30AA"/>
    <w:rsid w:val="002E36E0"/>
    <w:rsid w:val="002E4601"/>
    <w:rsid w:val="002E609A"/>
    <w:rsid w:val="002E6A61"/>
    <w:rsid w:val="002E6CB4"/>
    <w:rsid w:val="002E74D2"/>
    <w:rsid w:val="002F0F78"/>
    <w:rsid w:val="002F17F8"/>
    <w:rsid w:val="002F1D18"/>
    <w:rsid w:val="002F4123"/>
    <w:rsid w:val="002F4209"/>
    <w:rsid w:val="002F60A9"/>
    <w:rsid w:val="00300B31"/>
    <w:rsid w:val="00303039"/>
    <w:rsid w:val="003105D5"/>
    <w:rsid w:val="00310EB4"/>
    <w:rsid w:val="00311B8B"/>
    <w:rsid w:val="00313254"/>
    <w:rsid w:val="00315633"/>
    <w:rsid w:val="00315B61"/>
    <w:rsid w:val="0031766A"/>
    <w:rsid w:val="00317885"/>
    <w:rsid w:val="003214B5"/>
    <w:rsid w:val="00322F85"/>
    <w:rsid w:val="003231EF"/>
    <w:rsid w:val="00323631"/>
    <w:rsid w:val="0032387C"/>
    <w:rsid w:val="00324DC5"/>
    <w:rsid w:val="0032694B"/>
    <w:rsid w:val="00326BBB"/>
    <w:rsid w:val="003273FA"/>
    <w:rsid w:val="00330402"/>
    <w:rsid w:val="00331D34"/>
    <w:rsid w:val="003326C9"/>
    <w:rsid w:val="00332C59"/>
    <w:rsid w:val="00333B0A"/>
    <w:rsid w:val="00333CA5"/>
    <w:rsid w:val="00334AD6"/>
    <w:rsid w:val="00335958"/>
    <w:rsid w:val="0034075E"/>
    <w:rsid w:val="0034132A"/>
    <w:rsid w:val="00342D10"/>
    <w:rsid w:val="00346B2B"/>
    <w:rsid w:val="00346EB2"/>
    <w:rsid w:val="003476A4"/>
    <w:rsid w:val="00347F40"/>
    <w:rsid w:val="0035014F"/>
    <w:rsid w:val="00350A08"/>
    <w:rsid w:val="00351BFA"/>
    <w:rsid w:val="003523E0"/>
    <w:rsid w:val="00356710"/>
    <w:rsid w:val="00357617"/>
    <w:rsid w:val="0035767F"/>
    <w:rsid w:val="00357D3F"/>
    <w:rsid w:val="00360BA3"/>
    <w:rsid w:val="00363834"/>
    <w:rsid w:val="00364577"/>
    <w:rsid w:val="003646E3"/>
    <w:rsid w:val="00364CFD"/>
    <w:rsid w:val="00365076"/>
    <w:rsid w:val="00365978"/>
    <w:rsid w:val="00366F70"/>
    <w:rsid w:val="003704FF"/>
    <w:rsid w:val="003734AD"/>
    <w:rsid w:val="00376AE5"/>
    <w:rsid w:val="00382670"/>
    <w:rsid w:val="00383ECD"/>
    <w:rsid w:val="003871E8"/>
    <w:rsid w:val="0038775D"/>
    <w:rsid w:val="0039168D"/>
    <w:rsid w:val="00395612"/>
    <w:rsid w:val="00395DE7"/>
    <w:rsid w:val="00397738"/>
    <w:rsid w:val="003978F2"/>
    <w:rsid w:val="00397B35"/>
    <w:rsid w:val="00397DFF"/>
    <w:rsid w:val="003A014E"/>
    <w:rsid w:val="003A0BB6"/>
    <w:rsid w:val="003A1A59"/>
    <w:rsid w:val="003A3316"/>
    <w:rsid w:val="003A3CF5"/>
    <w:rsid w:val="003A4B69"/>
    <w:rsid w:val="003A5AD6"/>
    <w:rsid w:val="003B00E0"/>
    <w:rsid w:val="003B4126"/>
    <w:rsid w:val="003B4385"/>
    <w:rsid w:val="003B4DA8"/>
    <w:rsid w:val="003C0D09"/>
    <w:rsid w:val="003C14F7"/>
    <w:rsid w:val="003C20CC"/>
    <w:rsid w:val="003C30E3"/>
    <w:rsid w:val="003C4B59"/>
    <w:rsid w:val="003D2F11"/>
    <w:rsid w:val="003D3FBD"/>
    <w:rsid w:val="003D44EC"/>
    <w:rsid w:val="003D457B"/>
    <w:rsid w:val="003D4B48"/>
    <w:rsid w:val="003D5C13"/>
    <w:rsid w:val="003D6172"/>
    <w:rsid w:val="003E023A"/>
    <w:rsid w:val="003E0EA2"/>
    <w:rsid w:val="003E16AB"/>
    <w:rsid w:val="003E5E65"/>
    <w:rsid w:val="003F2603"/>
    <w:rsid w:val="003F50EE"/>
    <w:rsid w:val="003F70A3"/>
    <w:rsid w:val="003F787B"/>
    <w:rsid w:val="004015F4"/>
    <w:rsid w:val="00401DBC"/>
    <w:rsid w:val="0040420F"/>
    <w:rsid w:val="004043D4"/>
    <w:rsid w:val="0040498D"/>
    <w:rsid w:val="00405132"/>
    <w:rsid w:val="00410FC8"/>
    <w:rsid w:val="0041142D"/>
    <w:rsid w:val="004114ED"/>
    <w:rsid w:val="0041179A"/>
    <w:rsid w:val="004139A8"/>
    <w:rsid w:val="00413AFA"/>
    <w:rsid w:val="00414DD2"/>
    <w:rsid w:val="00415741"/>
    <w:rsid w:val="004158E3"/>
    <w:rsid w:val="00416142"/>
    <w:rsid w:val="00421D01"/>
    <w:rsid w:val="00423A28"/>
    <w:rsid w:val="004242C3"/>
    <w:rsid w:val="00424408"/>
    <w:rsid w:val="0042491E"/>
    <w:rsid w:val="00425BC3"/>
    <w:rsid w:val="00431BBA"/>
    <w:rsid w:val="00432DA6"/>
    <w:rsid w:val="00432FAA"/>
    <w:rsid w:val="0043303D"/>
    <w:rsid w:val="00434BC0"/>
    <w:rsid w:val="0043501F"/>
    <w:rsid w:val="0043645D"/>
    <w:rsid w:val="00436A23"/>
    <w:rsid w:val="00437918"/>
    <w:rsid w:val="00437D24"/>
    <w:rsid w:val="00440383"/>
    <w:rsid w:val="00440C6B"/>
    <w:rsid w:val="004411A7"/>
    <w:rsid w:val="004416BB"/>
    <w:rsid w:val="004422C9"/>
    <w:rsid w:val="00445470"/>
    <w:rsid w:val="0045524A"/>
    <w:rsid w:val="00455349"/>
    <w:rsid w:val="00455AC5"/>
    <w:rsid w:val="00457B40"/>
    <w:rsid w:val="004615AD"/>
    <w:rsid w:val="004623E1"/>
    <w:rsid w:val="0046264E"/>
    <w:rsid w:val="004631A3"/>
    <w:rsid w:val="00464755"/>
    <w:rsid w:val="00464F85"/>
    <w:rsid w:val="00465430"/>
    <w:rsid w:val="00466BE7"/>
    <w:rsid w:val="00467113"/>
    <w:rsid w:val="0046723E"/>
    <w:rsid w:val="004700FC"/>
    <w:rsid w:val="00473DBB"/>
    <w:rsid w:val="00474C27"/>
    <w:rsid w:val="004763C3"/>
    <w:rsid w:val="0047672A"/>
    <w:rsid w:val="00477147"/>
    <w:rsid w:val="004777F2"/>
    <w:rsid w:val="00482DA8"/>
    <w:rsid w:val="00482DB1"/>
    <w:rsid w:val="00482EDC"/>
    <w:rsid w:val="0048307D"/>
    <w:rsid w:val="00483AAC"/>
    <w:rsid w:val="00485707"/>
    <w:rsid w:val="00486CA9"/>
    <w:rsid w:val="004879E7"/>
    <w:rsid w:val="00487F73"/>
    <w:rsid w:val="00491DF2"/>
    <w:rsid w:val="004928D3"/>
    <w:rsid w:val="004951FE"/>
    <w:rsid w:val="00496974"/>
    <w:rsid w:val="004A32FA"/>
    <w:rsid w:val="004A55F2"/>
    <w:rsid w:val="004A5EC8"/>
    <w:rsid w:val="004A6322"/>
    <w:rsid w:val="004A6A70"/>
    <w:rsid w:val="004A7A01"/>
    <w:rsid w:val="004B37C3"/>
    <w:rsid w:val="004B3C76"/>
    <w:rsid w:val="004B4D9C"/>
    <w:rsid w:val="004B5351"/>
    <w:rsid w:val="004C3496"/>
    <w:rsid w:val="004C72C0"/>
    <w:rsid w:val="004D1068"/>
    <w:rsid w:val="004D19CA"/>
    <w:rsid w:val="004D21F1"/>
    <w:rsid w:val="004D2D7D"/>
    <w:rsid w:val="004D515A"/>
    <w:rsid w:val="004D623A"/>
    <w:rsid w:val="004D778B"/>
    <w:rsid w:val="004E16D5"/>
    <w:rsid w:val="004E2C8C"/>
    <w:rsid w:val="004E3043"/>
    <w:rsid w:val="004E3B8F"/>
    <w:rsid w:val="004E45D1"/>
    <w:rsid w:val="004E4E7E"/>
    <w:rsid w:val="004E796C"/>
    <w:rsid w:val="004F0D81"/>
    <w:rsid w:val="004F1BE0"/>
    <w:rsid w:val="004F264D"/>
    <w:rsid w:val="004F33E0"/>
    <w:rsid w:val="004F37F8"/>
    <w:rsid w:val="004F474E"/>
    <w:rsid w:val="004F4D53"/>
    <w:rsid w:val="004F4E78"/>
    <w:rsid w:val="004F587C"/>
    <w:rsid w:val="004F6D3B"/>
    <w:rsid w:val="004F70B3"/>
    <w:rsid w:val="00500B2C"/>
    <w:rsid w:val="00501512"/>
    <w:rsid w:val="0050158E"/>
    <w:rsid w:val="005036FB"/>
    <w:rsid w:val="00503FBD"/>
    <w:rsid w:val="005063DD"/>
    <w:rsid w:val="00510EEF"/>
    <w:rsid w:val="005121DF"/>
    <w:rsid w:val="0051511C"/>
    <w:rsid w:val="00521B2A"/>
    <w:rsid w:val="00526C28"/>
    <w:rsid w:val="00526FC6"/>
    <w:rsid w:val="00531E9B"/>
    <w:rsid w:val="005322CD"/>
    <w:rsid w:val="00535576"/>
    <w:rsid w:val="0053687B"/>
    <w:rsid w:val="0053708F"/>
    <w:rsid w:val="00540FEA"/>
    <w:rsid w:val="00542CD9"/>
    <w:rsid w:val="005438D9"/>
    <w:rsid w:val="00544268"/>
    <w:rsid w:val="00544269"/>
    <w:rsid w:val="00546941"/>
    <w:rsid w:val="00547ABA"/>
    <w:rsid w:val="005502B0"/>
    <w:rsid w:val="005509D9"/>
    <w:rsid w:val="005543EB"/>
    <w:rsid w:val="00556DF6"/>
    <w:rsid w:val="00560D64"/>
    <w:rsid w:val="00560D66"/>
    <w:rsid w:val="005647C9"/>
    <w:rsid w:val="005648A8"/>
    <w:rsid w:val="00567144"/>
    <w:rsid w:val="00567D4F"/>
    <w:rsid w:val="0057206C"/>
    <w:rsid w:val="00572920"/>
    <w:rsid w:val="00572C79"/>
    <w:rsid w:val="00573539"/>
    <w:rsid w:val="00573CD3"/>
    <w:rsid w:val="00574247"/>
    <w:rsid w:val="005749A0"/>
    <w:rsid w:val="005750F3"/>
    <w:rsid w:val="00576DE9"/>
    <w:rsid w:val="00577F3F"/>
    <w:rsid w:val="00580E40"/>
    <w:rsid w:val="0058271B"/>
    <w:rsid w:val="00583CCD"/>
    <w:rsid w:val="00584547"/>
    <w:rsid w:val="00584730"/>
    <w:rsid w:val="00586C1E"/>
    <w:rsid w:val="005877EA"/>
    <w:rsid w:val="00592267"/>
    <w:rsid w:val="005938E3"/>
    <w:rsid w:val="005A0C82"/>
    <w:rsid w:val="005A0EC6"/>
    <w:rsid w:val="005A1AF7"/>
    <w:rsid w:val="005A4A36"/>
    <w:rsid w:val="005A54AE"/>
    <w:rsid w:val="005A5721"/>
    <w:rsid w:val="005A5BCB"/>
    <w:rsid w:val="005A5E63"/>
    <w:rsid w:val="005A6F8C"/>
    <w:rsid w:val="005B1EDF"/>
    <w:rsid w:val="005B27F0"/>
    <w:rsid w:val="005B4718"/>
    <w:rsid w:val="005C03B8"/>
    <w:rsid w:val="005C0AEC"/>
    <w:rsid w:val="005C5223"/>
    <w:rsid w:val="005C70CA"/>
    <w:rsid w:val="005C7679"/>
    <w:rsid w:val="005C769F"/>
    <w:rsid w:val="005D1FE0"/>
    <w:rsid w:val="005D275F"/>
    <w:rsid w:val="005D3A2C"/>
    <w:rsid w:val="005D5F90"/>
    <w:rsid w:val="005D61E0"/>
    <w:rsid w:val="005D655A"/>
    <w:rsid w:val="005D7F03"/>
    <w:rsid w:val="005E13D6"/>
    <w:rsid w:val="005E1764"/>
    <w:rsid w:val="005E44CD"/>
    <w:rsid w:val="005E59AA"/>
    <w:rsid w:val="005E66C4"/>
    <w:rsid w:val="005E787C"/>
    <w:rsid w:val="005F1743"/>
    <w:rsid w:val="005F2C8C"/>
    <w:rsid w:val="005F62B4"/>
    <w:rsid w:val="00602D36"/>
    <w:rsid w:val="00604598"/>
    <w:rsid w:val="00605C54"/>
    <w:rsid w:val="006065C0"/>
    <w:rsid w:val="006075C5"/>
    <w:rsid w:val="00610FF7"/>
    <w:rsid w:val="006119F0"/>
    <w:rsid w:val="00611F49"/>
    <w:rsid w:val="00612208"/>
    <w:rsid w:val="00613667"/>
    <w:rsid w:val="00614EB4"/>
    <w:rsid w:val="006162EF"/>
    <w:rsid w:val="00616903"/>
    <w:rsid w:val="006201A6"/>
    <w:rsid w:val="00621FD4"/>
    <w:rsid w:val="00622129"/>
    <w:rsid w:val="00624E8F"/>
    <w:rsid w:val="00626196"/>
    <w:rsid w:val="00630871"/>
    <w:rsid w:val="00633FDD"/>
    <w:rsid w:val="00635EFB"/>
    <w:rsid w:val="006364B1"/>
    <w:rsid w:val="00637AC5"/>
    <w:rsid w:val="00642B72"/>
    <w:rsid w:val="00643B78"/>
    <w:rsid w:val="00645AE0"/>
    <w:rsid w:val="00646153"/>
    <w:rsid w:val="0064732A"/>
    <w:rsid w:val="00647B27"/>
    <w:rsid w:val="00653550"/>
    <w:rsid w:val="00654EAB"/>
    <w:rsid w:val="00660B99"/>
    <w:rsid w:val="00663A1D"/>
    <w:rsid w:val="006648BF"/>
    <w:rsid w:val="006648CD"/>
    <w:rsid w:val="0066594B"/>
    <w:rsid w:val="0066604E"/>
    <w:rsid w:val="00667599"/>
    <w:rsid w:val="00667DF5"/>
    <w:rsid w:val="00670A5F"/>
    <w:rsid w:val="00672CE2"/>
    <w:rsid w:val="0067465A"/>
    <w:rsid w:val="006761A1"/>
    <w:rsid w:val="006815CC"/>
    <w:rsid w:val="00682DB5"/>
    <w:rsid w:val="00685FA1"/>
    <w:rsid w:val="0068643A"/>
    <w:rsid w:val="006877B0"/>
    <w:rsid w:val="00690965"/>
    <w:rsid w:val="00693993"/>
    <w:rsid w:val="00693C8D"/>
    <w:rsid w:val="00695103"/>
    <w:rsid w:val="00697A66"/>
    <w:rsid w:val="006A0041"/>
    <w:rsid w:val="006A3508"/>
    <w:rsid w:val="006A35FE"/>
    <w:rsid w:val="006A3919"/>
    <w:rsid w:val="006A3B71"/>
    <w:rsid w:val="006A4C82"/>
    <w:rsid w:val="006A7203"/>
    <w:rsid w:val="006B515F"/>
    <w:rsid w:val="006B713C"/>
    <w:rsid w:val="006B73B9"/>
    <w:rsid w:val="006C08CD"/>
    <w:rsid w:val="006C46F0"/>
    <w:rsid w:val="006C7BAB"/>
    <w:rsid w:val="006D0D28"/>
    <w:rsid w:val="006D11BD"/>
    <w:rsid w:val="006D27FB"/>
    <w:rsid w:val="006D643C"/>
    <w:rsid w:val="006E0D1B"/>
    <w:rsid w:val="006E1082"/>
    <w:rsid w:val="006E1138"/>
    <w:rsid w:val="006E1295"/>
    <w:rsid w:val="006E2150"/>
    <w:rsid w:val="006E4455"/>
    <w:rsid w:val="006E567F"/>
    <w:rsid w:val="006E5DE3"/>
    <w:rsid w:val="006E6477"/>
    <w:rsid w:val="006E7590"/>
    <w:rsid w:val="006E75EE"/>
    <w:rsid w:val="006F346C"/>
    <w:rsid w:val="006F36A3"/>
    <w:rsid w:val="006F3DED"/>
    <w:rsid w:val="006F55B2"/>
    <w:rsid w:val="006F63FC"/>
    <w:rsid w:val="00700A4B"/>
    <w:rsid w:val="00700E4E"/>
    <w:rsid w:val="00701A55"/>
    <w:rsid w:val="00702BF0"/>
    <w:rsid w:val="00704328"/>
    <w:rsid w:val="00705439"/>
    <w:rsid w:val="00706311"/>
    <w:rsid w:val="007070CA"/>
    <w:rsid w:val="007078A3"/>
    <w:rsid w:val="00710B83"/>
    <w:rsid w:val="0071135E"/>
    <w:rsid w:val="0071172F"/>
    <w:rsid w:val="00711ED5"/>
    <w:rsid w:val="007123B0"/>
    <w:rsid w:val="00716108"/>
    <w:rsid w:val="00716E25"/>
    <w:rsid w:val="00721170"/>
    <w:rsid w:val="007213E6"/>
    <w:rsid w:val="00721D24"/>
    <w:rsid w:val="00723A1F"/>
    <w:rsid w:val="00726972"/>
    <w:rsid w:val="0072718D"/>
    <w:rsid w:val="00727EED"/>
    <w:rsid w:val="007325BC"/>
    <w:rsid w:val="00732AF0"/>
    <w:rsid w:val="00732DD5"/>
    <w:rsid w:val="00733839"/>
    <w:rsid w:val="007343F4"/>
    <w:rsid w:val="00734471"/>
    <w:rsid w:val="00734A43"/>
    <w:rsid w:val="00737D97"/>
    <w:rsid w:val="007442B7"/>
    <w:rsid w:val="007446BA"/>
    <w:rsid w:val="0074689B"/>
    <w:rsid w:val="00746B0D"/>
    <w:rsid w:val="00747974"/>
    <w:rsid w:val="007525B1"/>
    <w:rsid w:val="007530E8"/>
    <w:rsid w:val="007629FE"/>
    <w:rsid w:val="00766D9E"/>
    <w:rsid w:val="00766FE2"/>
    <w:rsid w:val="007706B4"/>
    <w:rsid w:val="00770FDE"/>
    <w:rsid w:val="007754E2"/>
    <w:rsid w:val="007776C7"/>
    <w:rsid w:val="00781C9C"/>
    <w:rsid w:val="00782DA3"/>
    <w:rsid w:val="007832C4"/>
    <w:rsid w:val="007843DD"/>
    <w:rsid w:val="00784BF5"/>
    <w:rsid w:val="007858E4"/>
    <w:rsid w:val="00786C7A"/>
    <w:rsid w:val="0079139F"/>
    <w:rsid w:val="0079444E"/>
    <w:rsid w:val="0079533F"/>
    <w:rsid w:val="007A1AAF"/>
    <w:rsid w:val="007A36C7"/>
    <w:rsid w:val="007A3BFD"/>
    <w:rsid w:val="007A6D87"/>
    <w:rsid w:val="007B07CA"/>
    <w:rsid w:val="007B1072"/>
    <w:rsid w:val="007B1E1A"/>
    <w:rsid w:val="007B2364"/>
    <w:rsid w:val="007B49C6"/>
    <w:rsid w:val="007B6BD8"/>
    <w:rsid w:val="007C1226"/>
    <w:rsid w:val="007C241C"/>
    <w:rsid w:val="007C39D7"/>
    <w:rsid w:val="007C479A"/>
    <w:rsid w:val="007C67B9"/>
    <w:rsid w:val="007C6F49"/>
    <w:rsid w:val="007C7101"/>
    <w:rsid w:val="007D18EB"/>
    <w:rsid w:val="007D2DED"/>
    <w:rsid w:val="007D491E"/>
    <w:rsid w:val="007D5890"/>
    <w:rsid w:val="007E0CF6"/>
    <w:rsid w:val="007E1E30"/>
    <w:rsid w:val="007E477A"/>
    <w:rsid w:val="007E5913"/>
    <w:rsid w:val="007E69F9"/>
    <w:rsid w:val="007E7C9A"/>
    <w:rsid w:val="007F0FFC"/>
    <w:rsid w:val="007F190D"/>
    <w:rsid w:val="007F19BD"/>
    <w:rsid w:val="007F26C5"/>
    <w:rsid w:val="007F5AE0"/>
    <w:rsid w:val="007F6B46"/>
    <w:rsid w:val="008033E3"/>
    <w:rsid w:val="0080680D"/>
    <w:rsid w:val="00806C55"/>
    <w:rsid w:val="008075FF"/>
    <w:rsid w:val="008122CC"/>
    <w:rsid w:val="008143AC"/>
    <w:rsid w:val="008167E6"/>
    <w:rsid w:val="008208E0"/>
    <w:rsid w:val="0082095A"/>
    <w:rsid w:val="00822BCE"/>
    <w:rsid w:val="00823568"/>
    <w:rsid w:val="008238C7"/>
    <w:rsid w:val="00824B0F"/>
    <w:rsid w:val="00824B57"/>
    <w:rsid w:val="0082576A"/>
    <w:rsid w:val="00827229"/>
    <w:rsid w:val="00831F11"/>
    <w:rsid w:val="00832C0C"/>
    <w:rsid w:val="00834B83"/>
    <w:rsid w:val="00840230"/>
    <w:rsid w:val="008406C0"/>
    <w:rsid w:val="00841C3D"/>
    <w:rsid w:val="00841CEF"/>
    <w:rsid w:val="00841FCF"/>
    <w:rsid w:val="0084270B"/>
    <w:rsid w:val="008429CA"/>
    <w:rsid w:val="0084316E"/>
    <w:rsid w:val="00843E4E"/>
    <w:rsid w:val="0084417F"/>
    <w:rsid w:val="008445B7"/>
    <w:rsid w:val="008503DD"/>
    <w:rsid w:val="008507A3"/>
    <w:rsid w:val="00855954"/>
    <w:rsid w:val="00856485"/>
    <w:rsid w:val="00863EE2"/>
    <w:rsid w:val="00864444"/>
    <w:rsid w:val="00864E7B"/>
    <w:rsid w:val="0086770A"/>
    <w:rsid w:val="00870CD4"/>
    <w:rsid w:val="00871534"/>
    <w:rsid w:val="00874A9B"/>
    <w:rsid w:val="0087519B"/>
    <w:rsid w:val="0087581A"/>
    <w:rsid w:val="0087589C"/>
    <w:rsid w:val="008774A8"/>
    <w:rsid w:val="00877FD7"/>
    <w:rsid w:val="00880B22"/>
    <w:rsid w:val="00880DA8"/>
    <w:rsid w:val="00882512"/>
    <w:rsid w:val="00893758"/>
    <w:rsid w:val="00895275"/>
    <w:rsid w:val="00895BD2"/>
    <w:rsid w:val="008974A4"/>
    <w:rsid w:val="008A0369"/>
    <w:rsid w:val="008A0B7E"/>
    <w:rsid w:val="008A3548"/>
    <w:rsid w:val="008A3AA3"/>
    <w:rsid w:val="008A3B63"/>
    <w:rsid w:val="008A41BA"/>
    <w:rsid w:val="008A41DB"/>
    <w:rsid w:val="008A4B3A"/>
    <w:rsid w:val="008A508A"/>
    <w:rsid w:val="008A6DB3"/>
    <w:rsid w:val="008B12C4"/>
    <w:rsid w:val="008B322D"/>
    <w:rsid w:val="008B3BD8"/>
    <w:rsid w:val="008B3FB0"/>
    <w:rsid w:val="008B4A6C"/>
    <w:rsid w:val="008C0A6D"/>
    <w:rsid w:val="008C0F19"/>
    <w:rsid w:val="008C1D21"/>
    <w:rsid w:val="008C2DE9"/>
    <w:rsid w:val="008C39DB"/>
    <w:rsid w:val="008C6578"/>
    <w:rsid w:val="008C7361"/>
    <w:rsid w:val="008C789A"/>
    <w:rsid w:val="008D11EB"/>
    <w:rsid w:val="008D1938"/>
    <w:rsid w:val="008D2614"/>
    <w:rsid w:val="008D38F7"/>
    <w:rsid w:val="008D3D36"/>
    <w:rsid w:val="008D3FA8"/>
    <w:rsid w:val="008D44D0"/>
    <w:rsid w:val="008D5BFF"/>
    <w:rsid w:val="008D6463"/>
    <w:rsid w:val="008E0896"/>
    <w:rsid w:val="008E0FD2"/>
    <w:rsid w:val="008E2B92"/>
    <w:rsid w:val="008E5351"/>
    <w:rsid w:val="008F1873"/>
    <w:rsid w:val="008F2482"/>
    <w:rsid w:val="008F2E05"/>
    <w:rsid w:val="008F4647"/>
    <w:rsid w:val="008F7494"/>
    <w:rsid w:val="008F7646"/>
    <w:rsid w:val="00900355"/>
    <w:rsid w:val="0090243E"/>
    <w:rsid w:val="00903C11"/>
    <w:rsid w:val="009052E3"/>
    <w:rsid w:val="009073C8"/>
    <w:rsid w:val="00907946"/>
    <w:rsid w:val="00907C07"/>
    <w:rsid w:val="00911205"/>
    <w:rsid w:val="00911297"/>
    <w:rsid w:val="00912259"/>
    <w:rsid w:val="00913DF4"/>
    <w:rsid w:val="00915F35"/>
    <w:rsid w:val="009225FD"/>
    <w:rsid w:val="009238EC"/>
    <w:rsid w:val="00926E6C"/>
    <w:rsid w:val="00927EED"/>
    <w:rsid w:val="00932596"/>
    <w:rsid w:val="0093621E"/>
    <w:rsid w:val="009366A1"/>
    <w:rsid w:val="00940A40"/>
    <w:rsid w:val="009421B8"/>
    <w:rsid w:val="00942D02"/>
    <w:rsid w:val="00943B72"/>
    <w:rsid w:val="00945D2F"/>
    <w:rsid w:val="0094631F"/>
    <w:rsid w:val="009514AA"/>
    <w:rsid w:val="009543DB"/>
    <w:rsid w:val="009546E4"/>
    <w:rsid w:val="0095593B"/>
    <w:rsid w:val="009601D3"/>
    <w:rsid w:val="0096087C"/>
    <w:rsid w:val="00961B69"/>
    <w:rsid w:val="00962044"/>
    <w:rsid w:val="009621E1"/>
    <w:rsid w:val="00962AE3"/>
    <w:rsid w:val="009636C0"/>
    <w:rsid w:val="00963BAC"/>
    <w:rsid w:val="00965627"/>
    <w:rsid w:val="009676C8"/>
    <w:rsid w:val="00967F88"/>
    <w:rsid w:val="0097093C"/>
    <w:rsid w:val="009757A2"/>
    <w:rsid w:val="00983608"/>
    <w:rsid w:val="009839C0"/>
    <w:rsid w:val="0098592A"/>
    <w:rsid w:val="00990063"/>
    <w:rsid w:val="00992378"/>
    <w:rsid w:val="00993A41"/>
    <w:rsid w:val="00994682"/>
    <w:rsid w:val="00994804"/>
    <w:rsid w:val="0099520D"/>
    <w:rsid w:val="009959EB"/>
    <w:rsid w:val="00997E46"/>
    <w:rsid w:val="009A0184"/>
    <w:rsid w:val="009A09E5"/>
    <w:rsid w:val="009A16EA"/>
    <w:rsid w:val="009A3430"/>
    <w:rsid w:val="009A52C4"/>
    <w:rsid w:val="009A7483"/>
    <w:rsid w:val="009B188E"/>
    <w:rsid w:val="009B2184"/>
    <w:rsid w:val="009B3E4B"/>
    <w:rsid w:val="009B4DBF"/>
    <w:rsid w:val="009B683D"/>
    <w:rsid w:val="009C0716"/>
    <w:rsid w:val="009C1259"/>
    <w:rsid w:val="009C2942"/>
    <w:rsid w:val="009C2ECF"/>
    <w:rsid w:val="009C538D"/>
    <w:rsid w:val="009D0377"/>
    <w:rsid w:val="009D1685"/>
    <w:rsid w:val="009D7CB9"/>
    <w:rsid w:val="009D7F6A"/>
    <w:rsid w:val="009E10E7"/>
    <w:rsid w:val="009E19CF"/>
    <w:rsid w:val="009E38CF"/>
    <w:rsid w:val="009E76D9"/>
    <w:rsid w:val="009F3152"/>
    <w:rsid w:val="009F35A6"/>
    <w:rsid w:val="009F46F9"/>
    <w:rsid w:val="009F4E5F"/>
    <w:rsid w:val="009F6A18"/>
    <w:rsid w:val="009F7A92"/>
    <w:rsid w:val="009F7DD5"/>
    <w:rsid w:val="00A00C76"/>
    <w:rsid w:val="00A013B1"/>
    <w:rsid w:val="00A027AB"/>
    <w:rsid w:val="00A043A0"/>
    <w:rsid w:val="00A045C5"/>
    <w:rsid w:val="00A048E9"/>
    <w:rsid w:val="00A05347"/>
    <w:rsid w:val="00A120A1"/>
    <w:rsid w:val="00A120FE"/>
    <w:rsid w:val="00A12DD7"/>
    <w:rsid w:val="00A13AC0"/>
    <w:rsid w:val="00A1489A"/>
    <w:rsid w:val="00A14F69"/>
    <w:rsid w:val="00A16C62"/>
    <w:rsid w:val="00A17B9B"/>
    <w:rsid w:val="00A212EF"/>
    <w:rsid w:val="00A234DE"/>
    <w:rsid w:val="00A24F78"/>
    <w:rsid w:val="00A25327"/>
    <w:rsid w:val="00A255A2"/>
    <w:rsid w:val="00A30747"/>
    <w:rsid w:val="00A3113E"/>
    <w:rsid w:val="00A31858"/>
    <w:rsid w:val="00A32181"/>
    <w:rsid w:val="00A33EE9"/>
    <w:rsid w:val="00A35AE5"/>
    <w:rsid w:val="00A41DDD"/>
    <w:rsid w:val="00A435AF"/>
    <w:rsid w:val="00A43926"/>
    <w:rsid w:val="00A43C5C"/>
    <w:rsid w:val="00A4438A"/>
    <w:rsid w:val="00A46DCC"/>
    <w:rsid w:val="00A46F9A"/>
    <w:rsid w:val="00A5021F"/>
    <w:rsid w:val="00A51BBC"/>
    <w:rsid w:val="00A51E5C"/>
    <w:rsid w:val="00A520F4"/>
    <w:rsid w:val="00A522B4"/>
    <w:rsid w:val="00A535A4"/>
    <w:rsid w:val="00A53E6E"/>
    <w:rsid w:val="00A54BDE"/>
    <w:rsid w:val="00A56216"/>
    <w:rsid w:val="00A61163"/>
    <w:rsid w:val="00A618BD"/>
    <w:rsid w:val="00A63232"/>
    <w:rsid w:val="00A63E76"/>
    <w:rsid w:val="00A66513"/>
    <w:rsid w:val="00A67187"/>
    <w:rsid w:val="00A67411"/>
    <w:rsid w:val="00A723CB"/>
    <w:rsid w:val="00A73898"/>
    <w:rsid w:val="00A74194"/>
    <w:rsid w:val="00A82923"/>
    <w:rsid w:val="00A8351F"/>
    <w:rsid w:val="00A86DC1"/>
    <w:rsid w:val="00A874B0"/>
    <w:rsid w:val="00A878C6"/>
    <w:rsid w:val="00A87C21"/>
    <w:rsid w:val="00A9076C"/>
    <w:rsid w:val="00A92927"/>
    <w:rsid w:val="00A9295B"/>
    <w:rsid w:val="00A935C1"/>
    <w:rsid w:val="00A93B26"/>
    <w:rsid w:val="00A93FBB"/>
    <w:rsid w:val="00A9422B"/>
    <w:rsid w:val="00A946E1"/>
    <w:rsid w:val="00A94814"/>
    <w:rsid w:val="00A94B70"/>
    <w:rsid w:val="00A957FC"/>
    <w:rsid w:val="00A958CB"/>
    <w:rsid w:val="00A96F3A"/>
    <w:rsid w:val="00A973EF"/>
    <w:rsid w:val="00A976F9"/>
    <w:rsid w:val="00A977FF"/>
    <w:rsid w:val="00AA0207"/>
    <w:rsid w:val="00AA061E"/>
    <w:rsid w:val="00AA215A"/>
    <w:rsid w:val="00AA3E0F"/>
    <w:rsid w:val="00AA5A3F"/>
    <w:rsid w:val="00AA6B67"/>
    <w:rsid w:val="00AA77F3"/>
    <w:rsid w:val="00AB106F"/>
    <w:rsid w:val="00AB3D21"/>
    <w:rsid w:val="00AB577F"/>
    <w:rsid w:val="00AB7864"/>
    <w:rsid w:val="00AC0602"/>
    <w:rsid w:val="00AC0D94"/>
    <w:rsid w:val="00AC1FB1"/>
    <w:rsid w:val="00AC2430"/>
    <w:rsid w:val="00AC2442"/>
    <w:rsid w:val="00AC2735"/>
    <w:rsid w:val="00AC4D8C"/>
    <w:rsid w:val="00AC542B"/>
    <w:rsid w:val="00AC5829"/>
    <w:rsid w:val="00AC6283"/>
    <w:rsid w:val="00AD24FC"/>
    <w:rsid w:val="00AD2F3E"/>
    <w:rsid w:val="00AD4128"/>
    <w:rsid w:val="00AE0236"/>
    <w:rsid w:val="00AE17EC"/>
    <w:rsid w:val="00AE2CC8"/>
    <w:rsid w:val="00AE53F9"/>
    <w:rsid w:val="00AE54FB"/>
    <w:rsid w:val="00AE7059"/>
    <w:rsid w:val="00AE75CD"/>
    <w:rsid w:val="00AE7ED6"/>
    <w:rsid w:val="00AF0B10"/>
    <w:rsid w:val="00AF17D3"/>
    <w:rsid w:val="00AF24B2"/>
    <w:rsid w:val="00AF3542"/>
    <w:rsid w:val="00AF3612"/>
    <w:rsid w:val="00AF377E"/>
    <w:rsid w:val="00AF5F89"/>
    <w:rsid w:val="00B0146C"/>
    <w:rsid w:val="00B03430"/>
    <w:rsid w:val="00B0348E"/>
    <w:rsid w:val="00B04F3E"/>
    <w:rsid w:val="00B1321C"/>
    <w:rsid w:val="00B13687"/>
    <w:rsid w:val="00B13A64"/>
    <w:rsid w:val="00B14DB3"/>
    <w:rsid w:val="00B23FDD"/>
    <w:rsid w:val="00B31566"/>
    <w:rsid w:val="00B31DD6"/>
    <w:rsid w:val="00B34E87"/>
    <w:rsid w:val="00B51528"/>
    <w:rsid w:val="00B532F5"/>
    <w:rsid w:val="00B539B4"/>
    <w:rsid w:val="00B559FC"/>
    <w:rsid w:val="00B56BF0"/>
    <w:rsid w:val="00B5790F"/>
    <w:rsid w:val="00B57D26"/>
    <w:rsid w:val="00B6446C"/>
    <w:rsid w:val="00B644D3"/>
    <w:rsid w:val="00B66C03"/>
    <w:rsid w:val="00B72AE1"/>
    <w:rsid w:val="00B76762"/>
    <w:rsid w:val="00B769CD"/>
    <w:rsid w:val="00B77435"/>
    <w:rsid w:val="00B83D30"/>
    <w:rsid w:val="00B86D3A"/>
    <w:rsid w:val="00B8720D"/>
    <w:rsid w:val="00B87E2D"/>
    <w:rsid w:val="00B921E2"/>
    <w:rsid w:val="00B92E0F"/>
    <w:rsid w:val="00B93F24"/>
    <w:rsid w:val="00B954D4"/>
    <w:rsid w:val="00B95C77"/>
    <w:rsid w:val="00B96598"/>
    <w:rsid w:val="00B96D20"/>
    <w:rsid w:val="00B96FF2"/>
    <w:rsid w:val="00B978DE"/>
    <w:rsid w:val="00BA1FB7"/>
    <w:rsid w:val="00BA6796"/>
    <w:rsid w:val="00BA6B2A"/>
    <w:rsid w:val="00BA762C"/>
    <w:rsid w:val="00BA7BFF"/>
    <w:rsid w:val="00BB4406"/>
    <w:rsid w:val="00BB45D0"/>
    <w:rsid w:val="00BB4A3C"/>
    <w:rsid w:val="00BB6131"/>
    <w:rsid w:val="00BB688E"/>
    <w:rsid w:val="00BC0D23"/>
    <w:rsid w:val="00BC0E84"/>
    <w:rsid w:val="00BC15B8"/>
    <w:rsid w:val="00BD3A68"/>
    <w:rsid w:val="00BD679B"/>
    <w:rsid w:val="00BE071D"/>
    <w:rsid w:val="00BE0CAE"/>
    <w:rsid w:val="00BE0F04"/>
    <w:rsid w:val="00BE24C9"/>
    <w:rsid w:val="00BE2B25"/>
    <w:rsid w:val="00BE41F6"/>
    <w:rsid w:val="00BE4A18"/>
    <w:rsid w:val="00BF1BF6"/>
    <w:rsid w:val="00BF59EC"/>
    <w:rsid w:val="00BF629E"/>
    <w:rsid w:val="00BF6C05"/>
    <w:rsid w:val="00BF7888"/>
    <w:rsid w:val="00C003F2"/>
    <w:rsid w:val="00C0601E"/>
    <w:rsid w:val="00C118D4"/>
    <w:rsid w:val="00C11CF3"/>
    <w:rsid w:val="00C12CC4"/>
    <w:rsid w:val="00C13EDD"/>
    <w:rsid w:val="00C1427B"/>
    <w:rsid w:val="00C151F3"/>
    <w:rsid w:val="00C168AC"/>
    <w:rsid w:val="00C1694E"/>
    <w:rsid w:val="00C179BB"/>
    <w:rsid w:val="00C20990"/>
    <w:rsid w:val="00C2144F"/>
    <w:rsid w:val="00C21879"/>
    <w:rsid w:val="00C218EB"/>
    <w:rsid w:val="00C24F46"/>
    <w:rsid w:val="00C25E53"/>
    <w:rsid w:val="00C26143"/>
    <w:rsid w:val="00C31C8D"/>
    <w:rsid w:val="00C329F9"/>
    <w:rsid w:val="00C330EB"/>
    <w:rsid w:val="00C33FE0"/>
    <w:rsid w:val="00C347B6"/>
    <w:rsid w:val="00C355F1"/>
    <w:rsid w:val="00C35922"/>
    <w:rsid w:val="00C361AA"/>
    <w:rsid w:val="00C37B24"/>
    <w:rsid w:val="00C41E89"/>
    <w:rsid w:val="00C42ECF"/>
    <w:rsid w:val="00C43B36"/>
    <w:rsid w:val="00C43C44"/>
    <w:rsid w:val="00C441CF"/>
    <w:rsid w:val="00C45515"/>
    <w:rsid w:val="00C47658"/>
    <w:rsid w:val="00C50003"/>
    <w:rsid w:val="00C5205F"/>
    <w:rsid w:val="00C520E5"/>
    <w:rsid w:val="00C55A68"/>
    <w:rsid w:val="00C566FB"/>
    <w:rsid w:val="00C60C15"/>
    <w:rsid w:val="00C60E0E"/>
    <w:rsid w:val="00C639B3"/>
    <w:rsid w:val="00C66770"/>
    <w:rsid w:val="00C67162"/>
    <w:rsid w:val="00C67456"/>
    <w:rsid w:val="00C67744"/>
    <w:rsid w:val="00C70B8C"/>
    <w:rsid w:val="00C72AB9"/>
    <w:rsid w:val="00C764CD"/>
    <w:rsid w:val="00C80D5D"/>
    <w:rsid w:val="00C81937"/>
    <w:rsid w:val="00C81B2B"/>
    <w:rsid w:val="00C8230A"/>
    <w:rsid w:val="00C823D1"/>
    <w:rsid w:val="00C82504"/>
    <w:rsid w:val="00C84C41"/>
    <w:rsid w:val="00C84EB2"/>
    <w:rsid w:val="00C852D7"/>
    <w:rsid w:val="00C875FA"/>
    <w:rsid w:val="00C87FDA"/>
    <w:rsid w:val="00C94083"/>
    <w:rsid w:val="00C94F54"/>
    <w:rsid w:val="00C9522D"/>
    <w:rsid w:val="00C96FDC"/>
    <w:rsid w:val="00CA0EF4"/>
    <w:rsid w:val="00CA15A8"/>
    <w:rsid w:val="00CA1872"/>
    <w:rsid w:val="00CA392E"/>
    <w:rsid w:val="00CA3F57"/>
    <w:rsid w:val="00CA5188"/>
    <w:rsid w:val="00CA6FB4"/>
    <w:rsid w:val="00CA7F50"/>
    <w:rsid w:val="00CB1341"/>
    <w:rsid w:val="00CB310B"/>
    <w:rsid w:val="00CB604F"/>
    <w:rsid w:val="00CB647E"/>
    <w:rsid w:val="00CB66A1"/>
    <w:rsid w:val="00CB6E8D"/>
    <w:rsid w:val="00CC1278"/>
    <w:rsid w:val="00CC350D"/>
    <w:rsid w:val="00CC500C"/>
    <w:rsid w:val="00CC5788"/>
    <w:rsid w:val="00CC6281"/>
    <w:rsid w:val="00CC6DD1"/>
    <w:rsid w:val="00CC7058"/>
    <w:rsid w:val="00CD21BF"/>
    <w:rsid w:val="00CD684F"/>
    <w:rsid w:val="00CD72E1"/>
    <w:rsid w:val="00CE0166"/>
    <w:rsid w:val="00CE1365"/>
    <w:rsid w:val="00CE1540"/>
    <w:rsid w:val="00CE3CF5"/>
    <w:rsid w:val="00CE46AD"/>
    <w:rsid w:val="00CE667E"/>
    <w:rsid w:val="00CE6CE4"/>
    <w:rsid w:val="00CF0441"/>
    <w:rsid w:val="00CF0602"/>
    <w:rsid w:val="00CF31E6"/>
    <w:rsid w:val="00D00BBD"/>
    <w:rsid w:val="00D02F51"/>
    <w:rsid w:val="00D03058"/>
    <w:rsid w:val="00D064BC"/>
    <w:rsid w:val="00D073CC"/>
    <w:rsid w:val="00D07F68"/>
    <w:rsid w:val="00D109E1"/>
    <w:rsid w:val="00D14113"/>
    <w:rsid w:val="00D2141D"/>
    <w:rsid w:val="00D21A2A"/>
    <w:rsid w:val="00D23CDC"/>
    <w:rsid w:val="00D25618"/>
    <w:rsid w:val="00D33131"/>
    <w:rsid w:val="00D331F4"/>
    <w:rsid w:val="00D35AC1"/>
    <w:rsid w:val="00D4050B"/>
    <w:rsid w:val="00D4256F"/>
    <w:rsid w:val="00D43257"/>
    <w:rsid w:val="00D44A08"/>
    <w:rsid w:val="00D455F9"/>
    <w:rsid w:val="00D45A2F"/>
    <w:rsid w:val="00D466F1"/>
    <w:rsid w:val="00D46825"/>
    <w:rsid w:val="00D478E9"/>
    <w:rsid w:val="00D47ABD"/>
    <w:rsid w:val="00D51716"/>
    <w:rsid w:val="00D5234B"/>
    <w:rsid w:val="00D52B39"/>
    <w:rsid w:val="00D56957"/>
    <w:rsid w:val="00D63FE2"/>
    <w:rsid w:val="00D650AB"/>
    <w:rsid w:val="00D67665"/>
    <w:rsid w:val="00D73272"/>
    <w:rsid w:val="00D75AA5"/>
    <w:rsid w:val="00D76189"/>
    <w:rsid w:val="00D803D2"/>
    <w:rsid w:val="00D80413"/>
    <w:rsid w:val="00D811F6"/>
    <w:rsid w:val="00D857D5"/>
    <w:rsid w:val="00D876E6"/>
    <w:rsid w:val="00D904F2"/>
    <w:rsid w:val="00D914C3"/>
    <w:rsid w:val="00D9208A"/>
    <w:rsid w:val="00D93A84"/>
    <w:rsid w:val="00D97937"/>
    <w:rsid w:val="00DA010A"/>
    <w:rsid w:val="00DA1F5D"/>
    <w:rsid w:val="00DA2432"/>
    <w:rsid w:val="00DA279B"/>
    <w:rsid w:val="00DA35A9"/>
    <w:rsid w:val="00DA3D33"/>
    <w:rsid w:val="00DA3D5F"/>
    <w:rsid w:val="00DA43AB"/>
    <w:rsid w:val="00DA5DEB"/>
    <w:rsid w:val="00DA6A64"/>
    <w:rsid w:val="00DA7768"/>
    <w:rsid w:val="00DB111B"/>
    <w:rsid w:val="00DB2BCD"/>
    <w:rsid w:val="00DB3913"/>
    <w:rsid w:val="00DB3ADB"/>
    <w:rsid w:val="00DB4ADD"/>
    <w:rsid w:val="00DB5E3B"/>
    <w:rsid w:val="00DB66A3"/>
    <w:rsid w:val="00DC05C9"/>
    <w:rsid w:val="00DC0B2E"/>
    <w:rsid w:val="00DC3A9E"/>
    <w:rsid w:val="00DC5BB0"/>
    <w:rsid w:val="00DC68DB"/>
    <w:rsid w:val="00DC75DF"/>
    <w:rsid w:val="00DC75E7"/>
    <w:rsid w:val="00DD10C7"/>
    <w:rsid w:val="00DD40CD"/>
    <w:rsid w:val="00DD4441"/>
    <w:rsid w:val="00DD6429"/>
    <w:rsid w:val="00DD66A1"/>
    <w:rsid w:val="00DE10EE"/>
    <w:rsid w:val="00DE4D99"/>
    <w:rsid w:val="00DE6AA7"/>
    <w:rsid w:val="00DE6C81"/>
    <w:rsid w:val="00DE7BC4"/>
    <w:rsid w:val="00DF1640"/>
    <w:rsid w:val="00DF1BFA"/>
    <w:rsid w:val="00DF2519"/>
    <w:rsid w:val="00DF6FA0"/>
    <w:rsid w:val="00DF7AD5"/>
    <w:rsid w:val="00E01098"/>
    <w:rsid w:val="00E0176D"/>
    <w:rsid w:val="00E021B8"/>
    <w:rsid w:val="00E02534"/>
    <w:rsid w:val="00E031C7"/>
    <w:rsid w:val="00E06969"/>
    <w:rsid w:val="00E1064D"/>
    <w:rsid w:val="00E12EBA"/>
    <w:rsid w:val="00E138B3"/>
    <w:rsid w:val="00E14B7C"/>
    <w:rsid w:val="00E15C40"/>
    <w:rsid w:val="00E16629"/>
    <w:rsid w:val="00E16D85"/>
    <w:rsid w:val="00E17864"/>
    <w:rsid w:val="00E17CA0"/>
    <w:rsid w:val="00E207AF"/>
    <w:rsid w:val="00E20A44"/>
    <w:rsid w:val="00E214BB"/>
    <w:rsid w:val="00E260E3"/>
    <w:rsid w:val="00E265C8"/>
    <w:rsid w:val="00E27B24"/>
    <w:rsid w:val="00E300D3"/>
    <w:rsid w:val="00E3274F"/>
    <w:rsid w:val="00E32D00"/>
    <w:rsid w:val="00E33783"/>
    <w:rsid w:val="00E34481"/>
    <w:rsid w:val="00E3493E"/>
    <w:rsid w:val="00E368D4"/>
    <w:rsid w:val="00E36953"/>
    <w:rsid w:val="00E36A0B"/>
    <w:rsid w:val="00E3780E"/>
    <w:rsid w:val="00E40026"/>
    <w:rsid w:val="00E4007D"/>
    <w:rsid w:val="00E430DA"/>
    <w:rsid w:val="00E43543"/>
    <w:rsid w:val="00E43B43"/>
    <w:rsid w:val="00E4488E"/>
    <w:rsid w:val="00E4546C"/>
    <w:rsid w:val="00E4603A"/>
    <w:rsid w:val="00E46F3D"/>
    <w:rsid w:val="00E5092C"/>
    <w:rsid w:val="00E50D5C"/>
    <w:rsid w:val="00E52037"/>
    <w:rsid w:val="00E52236"/>
    <w:rsid w:val="00E52308"/>
    <w:rsid w:val="00E55CFD"/>
    <w:rsid w:val="00E56A16"/>
    <w:rsid w:val="00E56A77"/>
    <w:rsid w:val="00E63E77"/>
    <w:rsid w:val="00E645C2"/>
    <w:rsid w:val="00E66512"/>
    <w:rsid w:val="00E6699C"/>
    <w:rsid w:val="00E66A29"/>
    <w:rsid w:val="00E67EA0"/>
    <w:rsid w:val="00E71FC0"/>
    <w:rsid w:val="00E72BFB"/>
    <w:rsid w:val="00E757F7"/>
    <w:rsid w:val="00E75D43"/>
    <w:rsid w:val="00E8073B"/>
    <w:rsid w:val="00E81CEA"/>
    <w:rsid w:val="00E9054E"/>
    <w:rsid w:val="00E91D03"/>
    <w:rsid w:val="00E945C3"/>
    <w:rsid w:val="00E95312"/>
    <w:rsid w:val="00E97B97"/>
    <w:rsid w:val="00EA2AAC"/>
    <w:rsid w:val="00EA3275"/>
    <w:rsid w:val="00EA404C"/>
    <w:rsid w:val="00EA5DFC"/>
    <w:rsid w:val="00EA6E14"/>
    <w:rsid w:val="00EA772F"/>
    <w:rsid w:val="00EB0213"/>
    <w:rsid w:val="00EB0D63"/>
    <w:rsid w:val="00EB163C"/>
    <w:rsid w:val="00EB2C40"/>
    <w:rsid w:val="00EB3A84"/>
    <w:rsid w:val="00EB3E4F"/>
    <w:rsid w:val="00EB461E"/>
    <w:rsid w:val="00EB56C5"/>
    <w:rsid w:val="00EB7008"/>
    <w:rsid w:val="00EB70E5"/>
    <w:rsid w:val="00EB784B"/>
    <w:rsid w:val="00EB7C09"/>
    <w:rsid w:val="00EB7F65"/>
    <w:rsid w:val="00EC1486"/>
    <w:rsid w:val="00EC2E2C"/>
    <w:rsid w:val="00EC66AF"/>
    <w:rsid w:val="00EC6F28"/>
    <w:rsid w:val="00EC79B8"/>
    <w:rsid w:val="00EC7DB4"/>
    <w:rsid w:val="00ED0BD9"/>
    <w:rsid w:val="00ED18C8"/>
    <w:rsid w:val="00ED30B8"/>
    <w:rsid w:val="00ED5CE1"/>
    <w:rsid w:val="00ED60EF"/>
    <w:rsid w:val="00EE0300"/>
    <w:rsid w:val="00EE2426"/>
    <w:rsid w:val="00EE2B01"/>
    <w:rsid w:val="00EE47FE"/>
    <w:rsid w:val="00EE7851"/>
    <w:rsid w:val="00EF0E8D"/>
    <w:rsid w:val="00EF401C"/>
    <w:rsid w:val="00EF593B"/>
    <w:rsid w:val="00EF6327"/>
    <w:rsid w:val="00EF6E4C"/>
    <w:rsid w:val="00EF7C7F"/>
    <w:rsid w:val="00F00829"/>
    <w:rsid w:val="00F02ED9"/>
    <w:rsid w:val="00F0316B"/>
    <w:rsid w:val="00F04322"/>
    <w:rsid w:val="00F07C8B"/>
    <w:rsid w:val="00F110FB"/>
    <w:rsid w:val="00F11E34"/>
    <w:rsid w:val="00F15D79"/>
    <w:rsid w:val="00F163D7"/>
    <w:rsid w:val="00F21811"/>
    <w:rsid w:val="00F22ABE"/>
    <w:rsid w:val="00F22E43"/>
    <w:rsid w:val="00F2383B"/>
    <w:rsid w:val="00F23BA0"/>
    <w:rsid w:val="00F27348"/>
    <w:rsid w:val="00F303E8"/>
    <w:rsid w:val="00F312B5"/>
    <w:rsid w:val="00F351DE"/>
    <w:rsid w:val="00F364EA"/>
    <w:rsid w:val="00F37979"/>
    <w:rsid w:val="00F40F66"/>
    <w:rsid w:val="00F44527"/>
    <w:rsid w:val="00F44DC1"/>
    <w:rsid w:val="00F45A54"/>
    <w:rsid w:val="00F510BB"/>
    <w:rsid w:val="00F51D51"/>
    <w:rsid w:val="00F60852"/>
    <w:rsid w:val="00F637B9"/>
    <w:rsid w:val="00F637F2"/>
    <w:rsid w:val="00F63C94"/>
    <w:rsid w:val="00F64008"/>
    <w:rsid w:val="00F70E48"/>
    <w:rsid w:val="00F720E8"/>
    <w:rsid w:val="00F727A1"/>
    <w:rsid w:val="00F73030"/>
    <w:rsid w:val="00F7330A"/>
    <w:rsid w:val="00F7650D"/>
    <w:rsid w:val="00F76B38"/>
    <w:rsid w:val="00F8010C"/>
    <w:rsid w:val="00F82AD3"/>
    <w:rsid w:val="00F82BFA"/>
    <w:rsid w:val="00F83606"/>
    <w:rsid w:val="00F8567E"/>
    <w:rsid w:val="00F8689B"/>
    <w:rsid w:val="00F87A05"/>
    <w:rsid w:val="00F87D70"/>
    <w:rsid w:val="00F90DB0"/>
    <w:rsid w:val="00F91CEE"/>
    <w:rsid w:val="00F929A3"/>
    <w:rsid w:val="00F97931"/>
    <w:rsid w:val="00F979D9"/>
    <w:rsid w:val="00F97D07"/>
    <w:rsid w:val="00FA1224"/>
    <w:rsid w:val="00FA40D7"/>
    <w:rsid w:val="00FA5B23"/>
    <w:rsid w:val="00FB01A6"/>
    <w:rsid w:val="00FB0337"/>
    <w:rsid w:val="00FB0991"/>
    <w:rsid w:val="00FB0F5D"/>
    <w:rsid w:val="00FB1654"/>
    <w:rsid w:val="00FB1DF7"/>
    <w:rsid w:val="00FB21F6"/>
    <w:rsid w:val="00FB2578"/>
    <w:rsid w:val="00FB2EBF"/>
    <w:rsid w:val="00FB57FB"/>
    <w:rsid w:val="00FB682C"/>
    <w:rsid w:val="00FB7E7A"/>
    <w:rsid w:val="00FC126F"/>
    <w:rsid w:val="00FC1714"/>
    <w:rsid w:val="00FC17E5"/>
    <w:rsid w:val="00FC1BD8"/>
    <w:rsid w:val="00FC2F12"/>
    <w:rsid w:val="00FC406D"/>
    <w:rsid w:val="00FC54F5"/>
    <w:rsid w:val="00FC5FEB"/>
    <w:rsid w:val="00FD1754"/>
    <w:rsid w:val="00FD20D9"/>
    <w:rsid w:val="00FD26CE"/>
    <w:rsid w:val="00FD277F"/>
    <w:rsid w:val="00FD4A24"/>
    <w:rsid w:val="00FD6EB5"/>
    <w:rsid w:val="00FD71D6"/>
    <w:rsid w:val="00FE0350"/>
    <w:rsid w:val="00FE050A"/>
    <w:rsid w:val="00FE1CD5"/>
    <w:rsid w:val="00FE40C1"/>
    <w:rsid w:val="00FE7083"/>
    <w:rsid w:val="00FE79DD"/>
    <w:rsid w:val="00FF03A2"/>
    <w:rsid w:val="00FF045D"/>
    <w:rsid w:val="00FF1F17"/>
    <w:rsid w:val="00FF27C0"/>
    <w:rsid w:val="00FF4687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C8DD12"/>
  <w15:docId w15:val="{4750D8FA-6134-46A7-BC7F-B72F5439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83A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43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link w:val="NoSpacingChar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D275F"/>
    <w:pPr>
      <w:spacing w:after="0" w:line="240" w:lineRule="auto"/>
    </w:pPr>
    <w:rPr>
      <w:lang w:val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79B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79B8"/>
    <w:rPr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EC79B8"/>
    <w:rPr>
      <w:vertAlign w:val="superscript"/>
    </w:rPr>
  </w:style>
  <w:style w:type="character" w:customStyle="1" w:styleId="NoSpacingChar">
    <w:name w:val="No Spacing Char"/>
    <w:basedOn w:val="DefaultParagraphFont"/>
    <w:link w:val="NoSpacing"/>
    <w:uiPriority w:val="1"/>
    <w:rsid w:val="009543DB"/>
    <w:rPr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543D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43DB"/>
    <w:pPr>
      <w:spacing w:line="276" w:lineRule="auto"/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543DB"/>
    <w:pPr>
      <w:spacing w:after="100" w:line="276" w:lineRule="auto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543DB"/>
    <w:pPr>
      <w:spacing w:after="100" w:line="276" w:lineRule="auto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43DB"/>
    <w:pPr>
      <w:spacing w:after="100" w:line="276" w:lineRule="auto"/>
      <w:ind w:left="440"/>
    </w:pPr>
    <w:rPr>
      <w:rFonts w:eastAsiaTheme="minorEastAsia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9543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DC83-E3A1-4099-8980-AD1518B0E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7718</Words>
  <Characters>43997</Characters>
  <Application>Microsoft Office Word</Application>
  <DocSecurity>0</DocSecurity>
  <Lines>366</Lines>
  <Paragraphs>103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51</cp:revision>
  <dcterms:created xsi:type="dcterms:W3CDTF">2022-02-22T11:33:00Z</dcterms:created>
  <dcterms:modified xsi:type="dcterms:W3CDTF">2022-03-25T14:37:00Z</dcterms:modified>
</cp:coreProperties>
</file>